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C6BB301" w14:textId="228BAB28" w:rsidR="00B03C47" w:rsidRDefault="00600F58">
      <w:pPr>
        <w:pStyle w:val="p"/>
        <w:spacing w:before="15" w:after="30"/>
        <w:jc w:val="center"/>
        <w:rPr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b/>
          <w:bCs/>
          <w:sz w:val="40"/>
          <w:szCs w:val="40"/>
        </w:rPr>
        <w:t xml:space="preserve">Formation </w:t>
      </w:r>
      <w:r w:rsidR="00BA45E2">
        <w:rPr>
          <w:rStyle w:val="tag"/>
          <w:rFonts w:ascii="Calibri" w:eastAsia="Calibri" w:hAnsi="Calibri" w:cs="Calibri"/>
          <w:b/>
          <w:bCs/>
          <w:sz w:val="40"/>
          <w:szCs w:val="40"/>
        </w:rPr>
        <w:t>11.2.3.</w:t>
      </w:r>
      <w:r w:rsidR="00525138">
        <w:rPr>
          <w:rStyle w:val="tag"/>
          <w:rFonts w:ascii="Calibri" w:eastAsia="Calibri" w:hAnsi="Calibri" w:cs="Calibri"/>
          <w:b/>
          <w:bCs/>
          <w:sz w:val="40"/>
          <w:szCs w:val="40"/>
        </w:rPr>
        <w:t>8</w:t>
      </w:r>
    </w:p>
    <w:p w14:paraId="2ABF101F" w14:textId="77777777" w:rsidR="00B03C47" w:rsidRDefault="00BA45E2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</w:rPr>
        <w:t> </w:t>
      </w:r>
    </w:p>
    <w:p w14:paraId="14A9D1B2" w14:textId="68F587CD" w:rsidR="00B03C47" w:rsidRPr="00161FBB" w:rsidRDefault="00BA45E2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r w:rsidRPr="00161FBB">
        <w:rPr>
          <w:rFonts w:ascii="Calibri" w:eastAsia="Calibri" w:hAnsi="Calibri" w:cs="Calibri"/>
          <w:b/>
          <w:bCs/>
          <w:sz w:val="18"/>
          <w:szCs w:val="18"/>
        </w:rPr>
        <w:t> </w:t>
      </w:r>
      <w:r w:rsidR="0089666B" w:rsidRPr="00161FBB">
        <w:rPr>
          <w:rFonts w:ascii="Calibri" w:eastAsia="Calibri" w:hAnsi="Calibri" w:cs="Calibri"/>
          <w:b/>
          <w:bCs/>
          <w:sz w:val="18"/>
          <w:szCs w:val="18"/>
        </w:rPr>
        <w:t>Personnel concerné</w:t>
      </w:r>
    </w:p>
    <w:p w14:paraId="7593876E" w14:textId="591EAA84" w:rsidR="0089666B" w:rsidRDefault="00161FBB" w:rsidP="0089666B">
      <w:pPr>
        <w:pStyle w:val="li"/>
        <w:numPr>
          <w:ilvl w:val="0"/>
          <w:numId w:val="1"/>
        </w:numPr>
        <w:spacing w:after="30"/>
        <w:ind w:left="375" w:hanging="183"/>
        <w:rPr>
          <w:rFonts w:ascii="Calibri" w:eastAsia="Calibri" w:hAnsi="Calibri" w:cs="Calibri"/>
          <w:b/>
          <w:bCs/>
          <w:sz w:val="18"/>
          <w:szCs w:val="18"/>
        </w:rPr>
      </w:pPr>
      <w:r w:rsidRPr="00161FBB">
        <w:rPr>
          <w:rFonts w:ascii="Calibri" w:eastAsia="Calibri" w:hAnsi="Calibri" w:cs="Calibri"/>
          <w:b/>
          <w:bCs/>
          <w:sz w:val="18"/>
          <w:szCs w:val="18"/>
        </w:rPr>
        <w:t>Cette formation est destinée aux p</w:t>
      </w:r>
      <w:r w:rsidR="00525138" w:rsidRPr="00161FBB">
        <w:rPr>
          <w:rFonts w:ascii="Calibri" w:eastAsia="Calibri" w:hAnsi="Calibri" w:cs="Calibri"/>
          <w:b/>
          <w:bCs/>
          <w:sz w:val="18"/>
          <w:szCs w:val="18"/>
        </w:rPr>
        <w:t>ersonne</w:t>
      </w:r>
      <w:r w:rsidR="0089666B" w:rsidRPr="00161FBB">
        <w:rPr>
          <w:rFonts w:ascii="Calibri" w:eastAsia="Calibri" w:hAnsi="Calibri" w:cs="Calibri"/>
          <w:b/>
          <w:bCs/>
          <w:sz w:val="18"/>
          <w:szCs w:val="18"/>
        </w:rPr>
        <w:t>s chargées de l’enregistrement et de l’embarquement des passagers (agent d’enregistrement, agent d’escale, agent de trafic, etc</w:t>
      </w:r>
      <w:r w:rsidRPr="00161FBB">
        <w:rPr>
          <w:rFonts w:ascii="Calibri" w:eastAsia="Calibri" w:hAnsi="Calibri" w:cs="Calibri"/>
          <w:b/>
          <w:bCs/>
          <w:sz w:val="18"/>
          <w:szCs w:val="18"/>
        </w:rPr>
        <w:t>.</w:t>
      </w:r>
      <w:r w:rsidR="0089666B" w:rsidRPr="00161FBB">
        <w:rPr>
          <w:rFonts w:ascii="Calibri" w:eastAsia="Calibri" w:hAnsi="Calibri" w:cs="Calibri"/>
          <w:b/>
          <w:bCs/>
          <w:sz w:val="18"/>
          <w:szCs w:val="18"/>
        </w:rPr>
        <w:t>) et au personnel au sol chargé du traitement des bagages : mise en conteneurs ou sur chariots, chargement en soute</w:t>
      </w:r>
      <w:r w:rsidRPr="00161FBB">
        <w:rPr>
          <w:rFonts w:ascii="Calibri" w:eastAsia="Calibri" w:hAnsi="Calibri" w:cs="Calibri"/>
          <w:b/>
          <w:bCs/>
          <w:sz w:val="18"/>
          <w:szCs w:val="18"/>
        </w:rPr>
        <w:t xml:space="preserve"> </w:t>
      </w:r>
      <w:r w:rsidR="0089666B" w:rsidRPr="00161FBB">
        <w:rPr>
          <w:rFonts w:ascii="Calibri" w:eastAsia="Calibri" w:hAnsi="Calibri" w:cs="Calibri"/>
          <w:b/>
          <w:bCs/>
          <w:sz w:val="18"/>
          <w:szCs w:val="18"/>
        </w:rPr>
        <w:t>(agent de piste, agent polyvalent handling etc</w:t>
      </w:r>
      <w:r w:rsidRPr="00161FBB">
        <w:rPr>
          <w:rFonts w:ascii="Calibri" w:eastAsia="Calibri" w:hAnsi="Calibri" w:cs="Calibri"/>
          <w:b/>
          <w:bCs/>
          <w:sz w:val="18"/>
          <w:szCs w:val="18"/>
        </w:rPr>
        <w:t>.</w:t>
      </w:r>
      <w:r w:rsidR="0089666B" w:rsidRPr="00161FBB">
        <w:rPr>
          <w:rFonts w:ascii="Calibri" w:eastAsia="Calibri" w:hAnsi="Calibri" w:cs="Calibri"/>
          <w:b/>
          <w:bCs/>
          <w:sz w:val="18"/>
          <w:szCs w:val="18"/>
        </w:rPr>
        <w:t xml:space="preserve">). </w:t>
      </w:r>
    </w:p>
    <w:p w14:paraId="0F279C1A" w14:textId="77777777" w:rsidR="00161FBB" w:rsidRDefault="00161FBB" w:rsidP="00161FBB">
      <w:pPr>
        <w:pStyle w:val="li"/>
        <w:spacing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215D3D84" w14:textId="77777777" w:rsidR="00161FBB" w:rsidRPr="00A94C2E" w:rsidRDefault="00161FBB" w:rsidP="00161FBB">
      <w:pPr>
        <w:pStyle w:val="li"/>
        <w:spacing w:after="30"/>
        <w:rPr>
          <w:rFonts w:asciiTheme="minorHAnsi" w:hAnsiTheme="minorHAnsi" w:cs="Arial"/>
          <w:b/>
          <w:bCs/>
          <w:sz w:val="18"/>
          <w:szCs w:val="18"/>
        </w:rPr>
      </w:pPr>
      <w:r w:rsidRPr="00A94C2E">
        <w:rPr>
          <w:rFonts w:ascii="Calibri" w:eastAsia="Calibri" w:hAnsi="Calibri" w:cs="Calibri"/>
          <w:b/>
          <w:bCs/>
          <w:sz w:val="18"/>
          <w:szCs w:val="18"/>
        </w:rPr>
        <w:t>Informations complémentaires</w:t>
      </w:r>
    </w:p>
    <w:p w14:paraId="110DA93A" w14:textId="0260D4FB" w:rsidR="00161FBB" w:rsidRDefault="00161FBB" w:rsidP="00161FBB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  <w:r w:rsidRPr="00A94C2E">
        <w:rPr>
          <w:rFonts w:ascii="Calibri" w:eastAsia="Calibri" w:hAnsi="Calibri" w:cs="Calibri"/>
          <w:sz w:val="18"/>
          <w:szCs w:val="18"/>
        </w:rPr>
        <w:t xml:space="preserve">La durée </w:t>
      </w:r>
      <w:r w:rsidRPr="00A94C2E">
        <w:rPr>
          <w:rFonts w:ascii="Calibri" w:eastAsia="Calibri" w:hAnsi="Calibri" w:cs="Calibri"/>
          <w:b/>
          <w:bCs/>
          <w:sz w:val="18"/>
          <w:szCs w:val="18"/>
        </w:rPr>
        <w:t>minimale</w:t>
      </w:r>
      <w:r w:rsidRPr="00A94C2E">
        <w:rPr>
          <w:rFonts w:ascii="Calibri" w:eastAsia="Calibri" w:hAnsi="Calibri" w:cs="Calibri"/>
          <w:sz w:val="18"/>
          <w:szCs w:val="18"/>
        </w:rPr>
        <w:t xml:space="preserve"> de la formation initiale théorique et pratique est de </w:t>
      </w:r>
      <w:r>
        <w:rPr>
          <w:rFonts w:ascii="Calibri" w:eastAsia="Calibri" w:hAnsi="Calibri" w:cs="Calibri"/>
          <w:b/>
          <w:bCs/>
          <w:sz w:val="18"/>
          <w:szCs w:val="18"/>
        </w:rPr>
        <w:t>3</w:t>
      </w:r>
      <w:r w:rsidRPr="00A94C2E">
        <w:rPr>
          <w:rFonts w:ascii="Calibri" w:eastAsia="Calibri" w:hAnsi="Calibri" w:cs="Calibri"/>
          <w:b/>
          <w:bCs/>
          <w:sz w:val="18"/>
          <w:szCs w:val="18"/>
        </w:rPr>
        <w:t>h</w:t>
      </w:r>
      <w:r>
        <w:rPr>
          <w:rFonts w:ascii="Calibri" w:eastAsia="Calibri" w:hAnsi="Calibri" w:cs="Calibri"/>
          <w:b/>
          <w:bCs/>
          <w:sz w:val="18"/>
          <w:szCs w:val="18"/>
        </w:rPr>
        <w:t>3</w:t>
      </w:r>
      <w:r w:rsidRPr="00A94C2E">
        <w:rPr>
          <w:rFonts w:ascii="Calibri" w:eastAsia="Calibri" w:hAnsi="Calibri" w:cs="Calibri"/>
          <w:b/>
          <w:bCs/>
          <w:sz w:val="18"/>
          <w:szCs w:val="18"/>
        </w:rPr>
        <w:t xml:space="preserve">0 </w:t>
      </w:r>
      <w:r w:rsidRPr="00A94C2E">
        <w:rPr>
          <w:rFonts w:ascii="Calibri" w:eastAsia="Calibri" w:hAnsi="Calibri" w:cs="Calibri"/>
          <w:sz w:val="18"/>
          <w:szCs w:val="18"/>
        </w:rPr>
        <w:t>sur une périodicité de 5 ans. 60% de bonnes réponses minimum sont nécessaires à la réussite de l'épreuve.</w:t>
      </w:r>
    </w:p>
    <w:p w14:paraId="6B904158" w14:textId="77777777" w:rsidR="00B265FA" w:rsidRDefault="00B265FA" w:rsidP="00161FBB">
      <w:pPr>
        <w:pStyle w:val="li"/>
        <w:spacing w:after="30"/>
        <w:rPr>
          <w:rFonts w:ascii="Calibri" w:eastAsia="Calibri" w:hAnsi="Calibri" w:cs="Calibri"/>
          <w:sz w:val="18"/>
          <w:szCs w:val="18"/>
        </w:rPr>
      </w:pPr>
    </w:p>
    <w:p w14:paraId="3D1CB6B6" w14:textId="77777777" w:rsidR="00B265FA" w:rsidRDefault="00B265FA" w:rsidP="00B265FA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Prérequis</w:t>
      </w:r>
    </w:p>
    <w:p w14:paraId="119A339F" w14:textId="77777777" w:rsidR="00B265FA" w:rsidRDefault="00B265FA" w:rsidP="00B265FA">
      <w:pPr>
        <w:pStyle w:val="li"/>
        <w:numPr>
          <w:ilvl w:val="0"/>
          <w:numId w:val="19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 xml:space="preserve">Vérification des antécédents annexe du règlement (UE) 2015/1998 </w:t>
      </w:r>
    </w:p>
    <w:p w14:paraId="6F54C02C" w14:textId="38A03F55" w:rsidR="00161FBB" w:rsidRPr="00B265FA" w:rsidRDefault="00B265FA" w:rsidP="00BC4968">
      <w:pPr>
        <w:pStyle w:val="li"/>
        <w:numPr>
          <w:ilvl w:val="0"/>
          <w:numId w:val="19"/>
        </w:numPr>
        <w:spacing w:after="30"/>
        <w:ind w:left="375" w:hanging="183"/>
        <w:rPr>
          <w:rFonts w:ascii="Calibri" w:eastAsia="Calibri" w:hAnsi="Calibri" w:cs="Calibri"/>
          <w:b/>
          <w:bCs/>
          <w:sz w:val="18"/>
          <w:szCs w:val="18"/>
        </w:rPr>
      </w:pPr>
      <w:r w:rsidRPr="00B265FA">
        <w:rPr>
          <w:rFonts w:ascii="Calibri" w:eastAsia="Calibri" w:hAnsi="Calibri" w:cs="Calibri"/>
          <w:sz w:val="18"/>
          <w:szCs w:val="18"/>
        </w:rPr>
        <w:t xml:space="preserve">Casier judiciaire vierge </w:t>
      </w:r>
    </w:p>
    <w:p w14:paraId="44B08063" w14:textId="77777777" w:rsidR="0089666B" w:rsidRPr="0089666B" w:rsidRDefault="0089666B" w:rsidP="0089666B">
      <w:pPr>
        <w:pStyle w:val="li"/>
        <w:spacing w:after="30"/>
        <w:ind w:left="375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10516" w:type="dxa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516"/>
      </w:tblGrid>
      <w:tr w:rsidR="00F06106" w14:paraId="27DC7E64" w14:textId="77777777" w:rsidTr="00063831">
        <w:trPr>
          <w:trHeight w:val="248"/>
        </w:trPr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6FF1BC94" w14:textId="77777777" w:rsidR="00F06106" w:rsidRDefault="00F06106" w:rsidP="00063831">
            <w:pPr>
              <w:ind w:left="270"/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Références réglementaires </w:t>
            </w:r>
          </w:p>
        </w:tc>
      </w:tr>
    </w:tbl>
    <w:p w14:paraId="50E98949" w14:textId="77777777" w:rsidR="00F06106" w:rsidRDefault="00F06106" w:rsidP="00F06106">
      <w:pPr>
        <w:pStyle w:val="li"/>
        <w:spacing w:after="30"/>
        <w:ind w:left="284" w:hanging="284"/>
        <w:rPr>
          <w:rFonts w:ascii="Calibri" w:eastAsia="Calibri" w:hAnsi="Calibri" w:cs="Calibri"/>
          <w:sz w:val="18"/>
          <w:szCs w:val="18"/>
        </w:rPr>
      </w:pPr>
    </w:p>
    <w:p w14:paraId="07139692" w14:textId="77777777" w:rsidR="00161FBB" w:rsidRPr="00BF72E0" w:rsidRDefault="00161FBB" w:rsidP="00161FBB">
      <w:pPr>
        <w:pStyle w:val="li"/>
        <w:numPr>
          <w:ilvl w:val="0"/>
          <w:numId w:val="16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BF72E0">
        <w:rPr>
          <w:rFonts w:ascii="Calibri" w:eastAsia="Calibri" w:hAnsi="Calibri" w:cs="Calibri"/>
          <w:sz w:val="18"/>
          <w:szCs w:val="18"/>
        </w:rPr>
        <w:t>Règlement (CE) n°300/2008 du Parlement européen et du Conseil du 11 mars 2008 relatif à l’instauration de règles communes dans le domaine de la sûreté de l’aviation civile et abrogeant le règlement (CE)</w:t>
      </w:r>
      <w:r>
        <w:rPr>
          <w:rFonts w:ascii="Calibri" w:eastAsia="Calibri" w:hAnsi="Calibri" w:cs="Calibri"/>
          <w:sz w:val="18"/>
          <w:szCs w:val="18"/>
        </w:rPr>
        <w:t xml:space="preserve"> </w:t>
      </w:r>
      <w:r w:rsidRPr="00BF72E0">
        <w:rPr>
          <w:rFonts w:ascii="Calibri" w:eastAsia="Calibri" w:hAnsi="Calibri" w:cs="Calibri"/>
          <w:sz w:val="18"/>
          <w:szCs w:val="18"/>
        </w:rPr>
        <w:t>n°2320/2002 ;</w:t>
      </w:r>
    </w:p>
    <w:p w14:paraId="1584227A" w14:textId="77777777" w:rsidR="00161FBB" w:rsidRPr="00BF72E0" w:rsidRDefault="00161FBB" w:rsidP="00161FBB">
      <w:pPr>
        <w:pStyle w:val="li"/>
        <w:numPr>
          <w:ilvl w:val="0"/>
          <w:numId w:val="16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BF72E0">
        <w:rPr>
          <w:rFonts w:ascii="Calibri" w:eastAsia="Calibri" w:hAnsi="Calibri" w:cs="Calibri"/>
          <w:sz w:val="18"/>
          <w:szCs w:val="18"/>
        </w:rPr>
        <w:t xml:space="preserve">Règlement (UE) n°2015/1998 de la Commission du 5 novembre 2015 fixant des mesures détaillées pour la mise en œuvre des normes de base communes dans le domaine de la sûreté de l’aviation civile ; </w:t>
      </w:r>
    </w:p>
    <w:p w14:paraId="092B6815" w14:textId="77777777" w:rsidR="00161FBB" w:rsidRPr="00BF72E0" w:rsidRDefault="00161FBB" w:rsidP="00161FBB">
      <w:pPr>
        <w:pStyle w:val="li"/>
        <w:numPr>
          <w:ilvl w:val="0"/>
          <w:numId w:val="16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</w:t>
      </w:r>
      <w:r w:rsidRPr="00BF72E0">
        <w:rPr>
          <w:rFonts w:ascii="Calibri" w:eastAsia="Calibri" w:hAnsi="Calibri" w:cs="Calibri"/>
          <w:sz w:val="18"/>
          <w:szCs w:val="18"/>
        </w:rPr>
        <w:t>écret n° 2012-833 du 29 juin relatif aux obligations en matière de recrutement et de formation pour la sûreté de l’aviation civile</w:t>
      </w:r>
      <w:r>
        <w:rPr>
          <w:rFonts w:ascii="Calibri" w:eastAsia="Calibri" w:hAnsi="Calibri" w:cs="Calibri"/>
          <w:sz w:val="18"/>
          <w:szCs w:val="18"/>
        </w:rPr>
        <w:t> ;</w:t>
      </w:r>
    </w:p>
    <w:p w14:paraId="6144A539" w14:textId="77777777" w:rsidR="00161FBB" w:rsidRPr="009B1DAC" w:rsidRDefault="00161FBB" w:rsidP="00161FBB">
      <w:pPr>
        <w:pStyle w:val="li"/>
        <w:numPr>
          <w:ilvl w:val="0"/>
          <w:numId w:val="16"/>
        </w:numPr>
        <w:spacing w:after="30"/>
        <w:jc w:val="both"/>
        <w:rPr>
          <w:rFonts w:ascii="Calibri" w:eastAsia="Calibri" w:hAnsi="Calibri" w:cs="Calibri"/>
          <w:sz w:val="18"/>
          <w:szCs w:val="18"/>
        </w:rPr>
      </w:pPr>
      <w:r w:rsidRPr="009B1DAC">
        <w:rPr>
          <w:rFonts w:ascii="Calibri" w:eastAsia="Calibri" w:hAnsi="Calibri" w:cs="Calibri"/>
          <w:sz w:val="18"/>
          <w:szCs w:val="18"/>
        </w:rPr>
        <w:t xml:space="preserve">Arrêté </w:t>
      </w:r>
      <w:r>
        <w:rPr>
          <w:rFonts w:ascii="Calibri" w:eastAsia="Calibri" w:hAnsi="Calibri" w:cs="Calibri"/>
          <w:sz w:val="18"/>
          <w:szCs w:val="18"/>
        </w:rPr>
        <w:t xml:space="preserve">interministériel </w:t>
      </w:r>
      <w:r w:rsidRPr="009B1DAC">
        <w:rPr>
          <w:rFonts w:ascii="Calibri" w:eastAsia="Calibri" w:hAnsi="Calibri" w:cs="Calibri"/>
          <w:sz w:val="18"/>
          <w:szCs w:val="18"/>
        </w:rPr>
        <w:t>du 11 septembre 2013 modifié</w:t>
      </w:r>
      <w:r>
        <w:rPr>
          <w:rFonts w:ascii="Calibri" w:eastAsia="Calibri" w:hAnsi="Calibri" w:cs="Calibri"/>
          <w:sz w:val="18"/>
          <w:szCs w:val="18"/>
        </w:rPr>
        <w:t xml:space="preserve"> – Chapitre 11 : recrutement et formation du personnel</w:t>
      </w:r>
      <w:r w:rsidRPr="009B1DAC">
        <w:rPr>
          <w:rFonts w:ascii="Calibri" w:eastAsia="Calibri" w:hAnsi="Calibri" w:cs="Calibri"/>
          <w:sz w:val="18"/>
          <w:szCs w:val="18"/>
        </w:rPr>
        <w:t>.</w:t>
      </w:r>
    </w:p>
    <w:p w14:paraId="6F16A582" w14:textId="2E60A964" w:rsidR="00B03C47" w:rsidRDefault="00B03C47" w:rsidP="00BD0E06">
      <w:pPr>
        <w:pStyle w:val="Titre1"/>
        <w:keepNext w:val="0"/>
        <w:spacing w:before="150" w:after="75"/>
        <w:rPr>
          <w:rFonts w:ascii="Calibri" w:eastAsia="Calibri" w:hAnsi="Calibri" w:cs="Calibri"/>
          <w:sz w:val="28"/>
          <w:szCs w:val="2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B03C47" w14:paraId="529F56E6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52D864C9" w14:textId="24F0226E" w:rsidR="00B03C47" w:rsidRDefault="00BA45E2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 xml:space="preserve">Objectifs pédagogiques </w:t>
            </w:r>
            <w:r w:rsidR="00161FBB"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et plan d’enseignement</w:t>
            </w:r>
          </w:p>
        </w:tc>
      </w:tr>
    </w:tbl>
    <w:p w14:paraId="6361C95F" w14:textId="4D98D0D4" w:rsidR="0089666B" w:rsidRPr="00161FBB" w:rsidRDefault="00BA45E2" w:rsidP="0089666B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7707BDCA" w14:textId="63D60130" w:rsidR="00161FBB" w:rsidRPr="00161FBB" w:rsidRDefault="00161FBB" w:rsidP="00161FBB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 xml:space="preserve">   </w:t>
      </w:r>
      <w:r w:rsidRPr="00161FBB">
        <w:rPr>
          <w:rFonts w:ascii="Calibri" w:eastAsia="Calibri" w:hAnsi="Calibri" w:cs="Calibri"/>
          <w:b/>
          <w:bCs/>
          <w:sz w:val="18"/>
          <w:szCs w:val="18"/>
        </w:rPr>
        <w:t>Formation des personnes qui mettent en œuvre la vérification de concordance entre passagers et bagages</w:t>
      </w:r>
    </w:p>
    <w:p w14:paraId="5124AECA" w14:textId="15DB51E0" w:rsidR="0089666B" w:rsidRPr="00161FBB" w:rsidRDefault="0089666B" w:rsidP="00161FBB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18"/>
          <w:szCs w:val="18"/>
        </w:rPr>
      </w:pPr>
      <w:r w:rsidRPr="00161FBB">
        <w:rPr>
          <w:rFonts w:asciiTheme="minorHAnsi" w:hAnsiTheme="minorHAnsi" w:cstheme="minorHAnsi"/>
          <w:sz w:val="18"/>
          <w:szCs w:val="18"/>
        </w:rPr>
        <w:t>Connaissances des actes d’intervention illicites déjà perpétrés dans l’aviation civile, des attentats terroristes et des menaces actuelles</w:t>
      </w:r>
    </w:p>
    <w:p w14:paraId="27104BCD" w14:textId="77777777" w:rsidR="00161FBB" w:rsidRPr="00161FBB" w:rsidRDefault="0089666B" w:rsidP="00161FBB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18"/>
          <w:szCs w:val="18"/>
        </w:rPr>
      </w:pPr>
      <w:r w:rsidRPr="00161FBB">
        <w:rPr>
          <w:rFonts w:asciiTheme="minorHAnsi" w:hAnsiTheme="minorHAnsi" w:cstheme="minorHAnsi"/>
          <w:sz w:val="18"/>
          <w:szCs w:val="18"/>
        </w:rPr>
        <w:t>Connaissance des prescriptions légales applicable</w:t>
      </w:r>
    </w:p>
    <w:p w14:paraId="77860501" w14:textId="27B0072F" w:rsidR="0089666B" w:rsidRDefault="00215C22" w:rsidP="00161FBB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18"/>
          <w:szCs w:val="18"/>
        </w:rPr>
      </w:pPr>
      <w:r w:rsidRPr="00161FBB">
        <w:rPr>
          <w:rFonts w:asciiTheme="minorHAnsi" w:hAnsiTheme="minorHAnsi" w:cstheme="minorHAnsi"/>
          <w:sz w:val="18"/>
          <w:szCs w:val="18"/>
        </w:rPr>
        <w:t xml:space="preserve">Connaissance des éléments contribuant à la mise en place d’une </w:t>
      </w:r>
      <w:r w:rsidRPr="00161FBB">
        <w:rPr>
          <w:rFonts w:asciiTheme="minorHAnsi" w:hAnsiTheme="minorHAnsi" w:cstheme="minorHAnsi"/>
          <w:b/>
          <w:bCs/>
          <w:sz w:val="18"/>
          <w:szCs w:val="18"/>
        </w:rPr>
        <w:t>culture de sûreté</w:t>
      </w:r>
      <w:r w:rsidRPr="00161FBB">
        <w:rPr>
          <w:rFonts w:asciiTheme="minorHAnsi" w:hAnsiTheme="minorHAnsi" w:cstheme="minorHAnsi"/>
          <w:sz w:val="18"/>
          <w:szCs w:val="18"/>
        </w:rPr>
        <w:t xml:space="preserve"> solide et résiliente sur le lieu de travail et dans le domaine de l’aviation</w:t>
      </w:r>
    </w:p>
    <w:p w14:paraId="366D2B02" w14:textId="7D6AC8EC" w:rsidR="00161FBB" w:rsidRPr="00161FBB" w:rsidRDefault="00161FBB" w:rsidP="00161FBB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18"/>
          <w:szCs w:val="18"/>
        </w:rPr>
      </w:pPr>
      <w:r>
        <w:rPr>
          <w:rFonts w:asciiTheme="minorHAnsi" w:hAnsiTheme="minorHAnsi" w:cstheme="minorHAnsi"/>
          <w:sz w:val="18"/>
          <w:szCs w:val="18"/>
        </w:rPr>
        <w:t xml:space="preserve">Connaissance de la menace interne et la </w:t>
      </w:r>
      <w:r w:rsidRPr="00161FBB">
        <w:rPr>
          <w:rFonts w:asciiTheme="minorHAnsi" w:hAnsiTheme="minorHAnsi" w:cstheme="minorHAnsi"/>
          <w:b/>
          <w:bCs/>
          <w:sz w:val="18"/>
          <w:szCs w:val="18"/>
        </w:rPr>
        <w:t>radicalisation</w:t>
      </w:r>
    </w:p>
    <w:p w14:paraId="3176E9B2" w14:textId="73F0E39D" w:rsidR="00161FBB" w:rsidRPr="00921499" w:rsidRDefault="00161FBB" w:rsidP="00161FBB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18"/>
          <w:szCs w:val="18"/>
        </w:rPr>
      </w:pPr>
      <w:r w:rsidRPr="00921499">
        <w:rPr>
          <w:rFonts w:asciiTheme="minorHAnsi" w:hAnsiTheme="minorHAnsi" w:cstheme="minorHAnsi"/>
          <w:sz w:val="18"/>
          <w:szCs w:val="18"/>
        </w:rPr>
        <w:t>Connaissance des objectifs et de l’organisation de la sûreté aérienne, notamment des obligations et des responsabilités des personnes qui effectuent des contrôles de sûreté</w:t>
      </w:r>
    </w:p>
    <w:p w14:paraId="1EDC4A65" w14:textId="22C798D5" w:rsidR="00161FBB" w:rsidRPr="00921499" w:rsidRDefault="00161FBB" w:rsidP="00161FBB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18"/>
          <w:szCs w:val="18"/>
        </w:rPr>
      </w:pPr>
      <w:r w:rsidRPr="00921499">
        <w:rPr>
          <w:rFonts w:asciiTheme="minorHAnsi" w:hAnsiTheme="minorHAnsi" w:cstheme="minorHAnsi"/>
          <w:sz w:val="18"/>
          <w:szCs w:val="18"/>
        </w:rPr>
        <w:t>Aptitude à réagir de manière appropriée en cas de détection d’articles prohibés</w:t>
      </w:r>
    </w:p>
    <w:p w14:paraId="2C01BE84" w14:textId="2FB90BF6" w:rsidR="00161FBB" w:rsidRPr="00921499" w:rsidRDefault="00161FBB" w:rsidP="00161FBB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18"/>
          <w:szCs w:val="18"/>
        </w:rPr>
      </w:pPr>
      <w:r w:rsidRPr="00921499">
        <w:rPr>
          <w:rFonts w:asciiTheme="minorHAnsi" w:hAnsiTheme="minorHAnsi" w:cstheme="minorHAnsi"/>
          <w:sz w:val="18"/>
          <w:szCs w:val="18"/>
        </w:rPr>
        <w:t>Connaissance des procédures d’intervention d’urgence</w:t>
      </w:r>
    </w:p>
    <w:p w14:paraId="1D6E52C0" w14:textId="466D76BA" w:rsidR="00161FBB" w:rsidRPr="00921499" w:rsidRDefault="00161FBB" w:rsidP="00161FBB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18"/>
          <w:szCs w:val="18"/>
        </w:rPr>
      </w:pPr>
      <w:r w:rsidRPr="00921499">
        <w:rPr>
          <w:rFonts w:asciiTheme="minorHAnsi" w:hAnsiTheme="minorHAnsi" w:cstheme="minorHAnsi"/>
          <w:sz w:val="18"/>
          <w:szCs w:val="18"/>
        </w:rPr>
        <w:t>Connaissance des exigences et des techniques en matière de vérification de concordance entre passagers et bagages</w:t>
      </w:r>
    </w:p>
    <w:p w14:paraId="2D0B2AAF" w14:textId="57DBA840" w:rsidR="00161FBB" w:rsidRPr="00921499" w:rsidRDefault="00161FBB" w:rsidP="00161FBB">
      <w:pPr>
        <w:pStyle w:val="Default"/>
        <w:numPr>
          <w:ilvl w:val="0"/>
          <w:numId w:val="17"/>
        </w:numPr>
        <w:rPr>
          <w:rFonts w:asciiTheme="minorHAnsi" w:hAnsiTheme="minorHAnsi" w:cstheme="minorHAnsi"/>
          <w:sz w:val="18"/>
          <w:szCs w:val="18"/>
        </w:rPr>
      </w:pPr>
      <w:r w:rsidRPr="00921499">
        <w:rPr>
          <w:rFonts w:asciiTheme="minorHAnsi" w:hAnsiTheme="minorHAnsi" w:cstheme="minorHAnsi"/>
          <w:sz w:val="18"/>
          <w:szCs w:val="18"/>
        </w:rPr>
        <w:t>Connaissance des exigences de protection</w:t>
      </w:r>
      <w:r w:rsidR="00921499" w:rsidRPr="00921499">
        <w:rPr>
          <w:rFonts w:asciiTheme="minorHAnsi" w:hAnsiTheme="minorHAnsi" w:cstheme="minorHAnsi"/>
          <w:sz w:val="18"/>
          <w:szCs w:val="18"/>
        </w:rPr>
        <w:t xml:space="preserve"> pour le matériel des transporteurs aériens utilisés pour le traitement des passagers et des bagages</w:t>
      </w:r>
    </w:p>
    <w:p w14:paraId="58578F3E" w14:textId="3B76F1C0" w:rsidR="00AD5F80" w:rsidRPr="00AD5F80" w:rsidRDefault="00AD5F80" w:rsidP="0089666B">
      <w:pPr>
        <w:pStyle w:val="li"/>
        <w:rPr>
          <w:rFonts w:ascii="Calibri" w:eastAsia="Calibri" w:hAnsi="Calibri" w:cs="Calibri"/>
          <w:sz w:val="18"/>
          <w:szCs w:val="18"/>
        </w:rPr>
      </w:pPr>
    </w:p>
    <w:tbl>
      <w:tblPr>
        <w:tblStyle w:val="table"/>
        <w:tblW w:w="5000" w:type="pct"/>
        <w:tblInd w:w="80" w:type="dxa"/>
        <w:tblCellMar>
          <w:top w:w="75" w:type="dxa"/>
          <w:left w:w="75" w:type="dxa"/>
          <w:bottom w:w="75" w:type="dxa"/>
          <w:right w:w="75" w:type="dxa"/>
        </w:tblCellMar>
        <w:tblLook w:val="05E0" w:firstRow="1" w:lastRow="1" w:firstColumn="1" w:lastColumn="1" w:noHBand="0" w:noVBand="1"/>
      </w:tblPr>
      <w:tblGrid>
        <w:gridCol w:w="10466"/>
      </w:tblGrid>
      <w:tr w:rsidR="00B03C47" w14:paraId="147D3C74" w14:textId="77777777">
        <w:tc>
          <w:tcPr>
            <w:tcW w:w="0" w:type="auto"/>
            <w:shd w:val="clear" w:color="auto" w:fill="EEEEEE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14:paraId="1E82A193" w14:textId="77777777" w:rsidR="00B03C47" w:rsidRDefault="00BA45E2">
            <w:pPr>
              <w:rPr>
                <w:rFonts w:ascii="Calibri" w:eastAsia="Calibri" w:hAnsi="Calibri" w:cs="Calibri"/>
                <w:color w:val="000000"/>
              </w:rPr>
            </w:pPr>
            <w:r>
              <w:rPr>
                <w:rFonts w:ascii="Calibri" w:eastAsia="Calibri" w:hAnsi="Calibri" w:cs="Calibri"/>
                <w:b/>
                <w:bCs/>
                <w:color w:val="000000"/>
                <w:sz w:val="22"/>
                <w:szCs w:val="22"/>
              </w:rPr>
              <w:t>Organisation de la formation</w:t>
            </w:r>
          </w:p>
        </w:tc>
      </w:tr>
    </w:tbl>
    <w:p w14:paraId="2A066298" w14:textId="77777777" w:rsidR="00921499" w:rsidRDefault="00921499" w:rsidP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1A8AFEE0" w14:textId="429A06DF" w:rsidR="00921499" w:rsidRDefault="00921499" w:rsidP="00921499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Equipe pédagogique</w:t>
      </w:r>
    </w:p>
    <w:p w14:paraId="6160920B" w14:textId="77777777" w:rsidR="00921499" w:rsidRDefault="00921499" w:rsidP="00921499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  <w:r>
        <w:rPr>
          <w:rStyle w:val="tag"/>
          <w:rFonts w:ascii="Calibri" w:eastAsia="Calibri" w:hAnsi="Calibri" w:cs="Calibri"/>
          <w:sz w:val="18"/>
          <w:szCs w:val="18"/>
        </w:rPr>
        <w:t xml:space="preserve">AAS formation vous accueille au sein de ses locaux et vous présente son équipe pédagogique composée d’instructeurs en sûreté de l'aviation civile, d’instructeurs certifiés IATA en marchandises dangereuses, d’un conseiller à la sécurité (ADR), de formateurs en "Sauveteur Secouriste du Travail" et "Risques terroristes". </w:t>
      </w:r>
    </w:p>
    <w:p w14:paraId="18255EF3" w14:textId="77777777" w:rsidR="00B265FA" w:rsidRDefault="00B265FA" w:rsidP="00921499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72E1223B" w14:textId="77777777" w:rsidR="00B265FA" w:rsidRDefault="00B265FA" w:rsidP="00921499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77CD8118" w14:textId="77777777" w:rsidR="00B265FA" w:rsidRDefault="00B265FA" w:rsidP="00921499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6F3646DB" w14:textId="77777777" w:rsidR="00B265FA" w:rsidRDefault="00B265FA" w:rsidP="00921499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61123C59" w14:textId="77777777" w:rsidR="00B265FA" w:rsidRDefault="00B265FA" w:rsidP="00921499">
      <w:pPr>
        <w:pStyle w:val="p"/>
        <w:spacing w:before="15" w:after="30"/>
        <w:rPr>
          <w:rStyle w:val="tag"/>
          <w:rFonts w:ascii="Calibri" w:eastAsia="Calibri" w:hAnsi="Calibri" w:cs="Calibri"/>
          <w:sz w:val="18"/>
          <w:szCs w:val="18"/>
        </w:rPr>
      </w:pPr>
    </w:p>
    <w:p w14:paraId="50CF9273" w14:textId="77777777" w:rsidR="00921499" w:rsidRDefault="00921499" w:rsidP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4632398B" w14:textId="77777777" w:rsidR="00921499" w:rsidRDefault="00921499" w:rsidP="0092149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Moyens pédagogiques et techniques</w:t>
      </w:r>
    </w:p>
    <w:p w14:paraId="0FD65554" w14:textId="02D43EFD" w:rsidR="00921499" w:rsidRDefault="00921499" w:rsidP="0092149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Accueil des stagiaires dans une salle dédiée à la formation</w:t>
      </w:r>
    </w:p>
    <w:p w14:paraId="2C942419" w14:textId="238113BA" w:rsidR="00921499" w:rsidRDefault="00921499" w:rsidP="0092149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Documents supports de formation projetés sur écran géant tactile ou téléviseurs</w:t>
      </w:r>
    </w:p>
    <w:p w14:paraId="4A39AFD8" w14:textId="29DE99AB" w:rsidR="00921499" w:rsidRPr="00934CD7" w:rsidRDefault="00921499" w:rsidP="0092149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 w:rsidRPr="00934CD7">
        <w:rPr>
          <w:rFonts w:ascii="Calibri" w:eastAsia="Calibri" w:hAnsi="Calibri" w:cs="Calibri"/>
          <w:sz w:val="18"/>
          <w:szCs w:val="18"/>
        </w:rPr>
        <w:t>Quizz en salle</w:t>
      </w:r>
    </w:p>
    <w:p w14:paraId="221BC65D" w14:textId="77777777" w:rsidR="00921499" w:rsidRDefault="00921499" w:rsidP="00921499">
      <w:pPr>
        <w:pStyle w:val="li"/>
        <w:numPr>
          <w:ilvl w:val="0"/>
          <w:numId w:val="5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Mise à disposition en ligne de documents supports pendant et à la suite de la formation.</w:t>
      </w:r>
    </w:p>
    <w:p w14:paraId="49148CFE" w14:textId="77777777" w:rsidR="00B265FA" w:rsidRDefault="00B265FA" w:rsidP="00921499">
      <w:pPr>
        <w:pStyle w:val="li"/>
        <w:ind w:left="375"/>
        <w:rPr>
          <w:rFonts w:ascii="Calibri" w:eastAsia="Calibri" w:hAnsi="Calibri" w:cs="Calibri"/>
          <w:sz w:val="18"/>
          <w:szCs w:val="18"/>
        </w:rPr>
      </w:pPr>
    </w:p>
    <w:p w14:paraId="02B89784" w14:textId="77777777" w:rsidR="00B265FA" w:rsidRDefault="00B265FA" w:rsidP="00B265FA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Méthodes pédagogiques</w:t>
      </w:r>
    </w:p>
    <w:p w14:paraId="7E994BB6" w14:textId="5BBA1075" w:rsidR="00B265FA" w:rsidRDefault="00B265FA" w:rsidP="00B265FA">
      <w:pPr>
        <w:pStyle w:val="p"/>
        <w:numPr>
          <w:ilvl w:val="0"/>
          <w:numId w:val="20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Affirmative (cours magistral) </w:t>
      </w:r>
    </w:p>
    <w:p w14:paraId="59FA7E21" w14:textId="0C164275" w:rsidR="00B265FA" w:rsidRDefault="00B265FA" w:rsidP="00B265FA">
      <w:pPr>
        <w:pStyle w:val="p"/>
        <w:numPr>
          <w:ilvl w:val="0"/>
          <w:numId w:val="20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Interrogative </w:t>
      </w:r>
    </w:p>
    <w:p w14:paraId="79C58FE0" w14:textId="77777777" w:rsidR="00B265FA" w:rsidRDefault="00B265FA" w:rsidP="00B265FA">
      <w:pPr>
        <w:pStyle w:val="p"/>
        <w:numPr>
          <w:ilvl w:val="0"/>
          <w:numId w:val="20"/>
        </w:numPr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Active.</w:t>
      </w:r>
    </w:p>
    <w:p w14:paraId="1E95AFE9" w14:textId="77777777" w:rsidR="00921499" w:rsidRDefault="00921499" w:rsidP="0092149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6F8A341D" w14:textId="77777777" w:rsidR="00921499" w:rsidRDefault="00921499" w:rsidP="0092149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b/>
          <w:bCs/>
          <w:sz w:val="18"/>
          <w:szCs w:val="18"/>
        </w:rPr>
        <w:t>Validation et suivi des résultats de la formation</w:t>
      </w:r>
    </w:p>
    <w:p w14:paraId="23FE3EC3" w14:textId="4D002FD6" w:rsidR="00921499" w:rsidRDefault="00921499" w:rsidP="00921499">
      <w:pPr>
        <w:pStyle w:val="li"/>
        <w:numPr>
          <w:ilvl w:val="0"/>
          <w:numId w:val="18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Feuilles de présence</w:t>
      </w:r>
    </w:p>
    <w:p w14:paraId="6BBA8CFD" w14:textId="1B37FA76" w:rsidR="00921499" w:rsidRDefault="00921499" w:rsidP="00921499">
      <w:pPr>
        <w:pStyle w:val="li"/>
        <w:numPr>
          <w:ilvl w:val="0"/>
          <w:numId w:val="18"/>
        </w:numPr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Questions orales ou écrites (QCM)</w:t>
      </w:r>
    </w:p>
    <w:p w14:paraId="6EBFB10E" w14:textId="77777777" w:rsidR="00921499" w:rsidRDefault="00921499" w:rsidP="00921499">
      <w:pPr>
        <w:pStyle w:val="li"/>
        <w:numPr>
          <w:ilvl w:val="0"/>
          <w:numId w:val="18"/>
        </w:numPr>
        <w:spacing w:after="30"/>
        <w:ind w:left="375" w:hanging="183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Formulaires d'évaluation de la formation.</w:t>
      </w:r>
    </w:p>
    <w:p w14:paraId="4AF85CB2" w14:textId="77777777" w:rsidR="00921499" w:rsidRDefault="00921499" w:rsidP="00921499">
      <w:pPr>
        <w:pStyle w:val="p"/>
        <w:spacing w:before="15" w:after="30"/>
        <w:rPr>
          <w:rFonts w:ascii="Calibri" w:eastAsia="Calibri" w:hAnsi="Calibri" w:cs="Calibri"/>
          <w:sz w:val="18"/>
          <w:szCs w:val="18"/>
        </w:rPr>
      </w:pPr>
      <w:r>
        <w:rPr>
          <w:rFonts w:ascii="Calibri" w:eastAsia="Calibri" w:hAnsi="Calibri" w:cs="Calibri"/>
          <w:sz w:val="18"/>
          <w:szCs w:val="18"/>
        </w:rPr>
        <w:t> </w:t>
      </w:r>
    </w:p>
    <w:p w14:paraId="1FF3F490" w14:textId="77777777" w:rsidR="00F06106" w:rsidRDefault="00F06106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599AD57B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2EFD6B7B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6CB2EB03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31710B4E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10779642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71CC8D5E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0573D4DD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3F478BA4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5D5A183B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01C7DF27" w14:textId="77777777" w:rsidR="00B265FA" w:rsidRDefault="00B265FA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09851111" w14:textId="77777777" w:rsidR="00B265FA" w:rsidRDefault="00B265FA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65863807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16DD7211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343464C5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08248A64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65E050D5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6A6BF87E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7BF4158B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2CE127D8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3FC4C6BE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2DAE0896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062FE359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65D68378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1F1A760F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2D735911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7699AAEF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21B34865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0D90C71C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7403ABCD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59590F81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593873AF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4F1FE63C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7975B1C0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p w14:paraId="1EA5A27E" w14:textId="77777777" w:rsidR="00921499" w:rsidRPr="00BA17A9" w:rsidRDefault="00921499" w:rsidP="00921499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  <w:bookmarkStart w:id="0" w:name="_Hlk170215113"/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Edition 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1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 Version 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3</w:t>
      </w:r>
    </w:p>
    <w:p w14:paraId="53577A0A" w14:textId="32064CE1" w:rsidR="00921499" w:rsidRPr="00BA17A9" w:rsidRDefault="00921499" w:rsidP="00921499">
      <w:pPr>
        <w:jc w:val="right"/>
        <w:rPr>
          <w:rFonts w:asciiTheme="minorHAnsi" w:hAnsiTheme="minorHAnsi" w:cstheme="minorHAnsi"/>
          <w:color w:val="538135" w:themeColor="accent6" w:themeShade="BF"/>
          <w:sz w:val="18"/>
          <w:szCs w:val="18"/>
        </w:rPr>
      </w:pP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 xml:space="preserve">Du 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22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/0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8</w:t>
      </w:r>
      <w:r w:rsidRPr="00BA17A9"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/202</w:t>
      </w:r>
      <w:r>
        <w:rPr>
          <w:rFonts w:asciiTheme="minorHAnsi" w:hAnsiTheme="minorHAnsi" w:cstheme="minorHAnsi"/>
          <w:color w:val="538135" w:themeColor="accent6" w:themeShade="BF"/>
          <w:sz w:val="18"/>
          <w:szCs w:val="18"/>
        </w:rPr>
        <w:t>3</w:t>
      </w:r>
    </w:p>
    <w:bookmarkEnd w:id="0"/>
    <w:p w14:paraId="7C748F2D" w14:textId="77777777" w:rsidR="00921499" w:rsidRDefault="00921499">
      <w:pPr>
        <w:pStyle w:val="p"/>
        <w:spacing w:before="15" w:after="30"/>
        <w:rPr>
          <w:rFonts w:ascii="Calibri" w:eastAsia="Calibri" w:hAnsi="Calibri" w:cs="Calibri"/>
          <w:b/>
          <w:bCs/>
          <w:sz w:val="18"/>
          <w:szCs w:val="18"/>
        </w:rPr>
      </w:pPr>
    </w:p>
    <w:sectPr w:rsidR="00921499" w:rsidSect="00C276DE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720" w:right="720" w:bottom="720" w:left="720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AE0C90" w14:textId="77777777" w:rsidR="00DC0A51" w:rsidRDefault="00BA45E2">
      <w:r>
        <w:separator/>
      </w:r>
    </w:p>
  </w:endnote>
  <w:endnote w:type="continuationSeparator" w:id="0">
    <w:p w14:paraId="4F48DF5A" w14:textId="77777777" w:rsidR="00DC0A51" w:rsidRDefault="00BA45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0984DE" w14:textId="63617149" w:rsidR="00B03C47" w:rsidRDefault="00C276DE" w:rsidP="00F06106">
    <w:pPr>
      <w:pStyle w:val="Pieddepage1"/>
      <w:jc w:val="center"/>
    </w:pPr>
    <w:r>
      <w:rPr>
        <w:noProof/>
      </w:rPr>
      <w:drawing>
        <wp:inline distT="0" distB="0" distL="0" distR="0" wp14:anchorId="2C43E526" wp14:editId="483A85E1">
          <wp:extent cx="6645910" cy="542290"/>
          <wp:effectExtent l="0" t="0" r="2540" b="0"/>
          <wp:docPr id="997819031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7819031" name="Image 99781903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45910" cy="54229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921499">
      <w:t xml:space="preserve">           </w:t>
    </w:r>
    <w:r w:rsidR="00BA45E2">
      <w:t xml:space="preserve">PAGE </w:t>
    </w:r>
    <w:r w:rsidR="00BA45E2">
      <w:fldChar w:fldCharType="begin"/>
    </w:r>
    <w:r w:rsidR="00BA45E2">
      <w:instrText>PAGE</w:instrText>
    </w:r>
    <w:r w:rsidR="00BA45E2">
      <w:fldChar w:fldCharType="separate"/>
    </w:r>
    <w:r w:rsidR="00BD0E06">
      <w:rPr>
        <w:noProof/>
      </w:rPr>
      <w:t>2</w:t>
    </w:r>
    <w:r w:rsidR="00BA45E2">
      <w:fldChar w:fldCharType="end"/>
    </w:r>
    <w:r w:rsidR="00BA45E2">
      <w:t xml:space="preserve"> / </w:t>
    </w:r>
    <w:r w:rsidR="00BA45E2">
      <w:fldChar w:fldCharType="begin"/>
    </w:r>
    <w:r w:rsidR="00BA45E2">
      <w:instrText>NUMPAGES</w:instrText>
    </w:r>
    <w:r w:rsidR="00BA45E2">
      <w:fldChar w:fldCharType="separate"/>
    </w:r>
    <w:r w:rsidR="00BD0E06">
      <w:rPr>
        <w:noProof/>
      </w:rPr>
      <w:t>2</w:t>
    </w:r>
    <w:r w:rsidR="00BA45E2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C4610A9" w14:textId="2B14CF74" w:rsidR="00B03C47" w:rsidRDefault="00921499" w:rsidP="00921499">
    <w:pPr>
      <w:pStyle w:val="Pieddepage1"/>
      <w:jc w:val="center"/>
    </w:pPr>
    <w:r>
      <w:rPr>
        <w:noProof/>
      </w:rPr>
      <w:drawing>
        <wp:inline distT="0" distB="0" distL="0" distR="0" wp14:anchorId="5867634A" wp14:editId="1158F909">
          <wp:extent cx="6454140" cy="549275"/>
          <wp:effectExtent l="0" t="0" r="3810" b="3175"/>
          <wp:docPr id="1059175073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41290454" name="Image 74129045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54140" cy="5492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BA45E2">
      <w:t xml:space="preserve">PAGE </w:t>
    </w:r>
    <w:r w:rsidR="00BA45E2">
      <w:fldChar w:fldCharType="begin"/>
    </w:r>
    <w:r w:rsidR="00BA45E2">
      <w:instrText>PAGE</w:instrText>
    </w:r>
    <w:r w:rsidR="00BA45E2">
      <w:fldChar w:fldCharType="separate"/>
    </w:r>
    <w:r w:rsidR="00BD0E06">
      <w:rPr>
        <w:noProof/>
      </w:rPr>
      <w:t>1</w:t>
    </w:r>
    <w:r w:rsidR="00BA45E2">
      <w:fldChar w:fldCharType="end"/>
    </w:r>
    <w:r w:rsidR="00BA45E2">
      <w:t xml:space="preserve"> / </w:t>
    </w:r>
    <w:r w:rsidR="00BA45E2">
      <w:fldChar w:fldCharType="begin"/>
    </w:r>
    <w:r w:rsidR="00BA45E2">
      <w:instrText>NUMPAGES</w:instrText>
    </w:r>
    <w:r w:rsidR="00BA45E2">
      <w:fldChar w:fldCharType="separate"/>
    </w:r>
    <w:r w:rsidR="00BD0E06">
      <w:rPr>
        <w:noProof/>
      </w:rPr>
      <w:t>1</w:t>
    </w:r>
    <w:r w:rsidR="00BA45E2"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6331AF" w14:textId="77777777" w:rsidR="00DC0A51" w:rsidRDefault="00BA45E2">
      <w:r>
        <w:separator/>
      </w:r>
    </w:p>
  </w:footnote>
  <w:footnote w:type="continuationSeparator" w:id="0">
    <w:p w14:paraId="417057A8" w14:textId="77777777" w:rsidR="00DC0A51" w:rsidRDefault="00BA45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BE72927" w14:textId="2D873FE8" w:rsidR="00B03C47" w:rsidRPr="00FB14C5" w:rsidRDefault="00921499" w:rsidP="00FB14C5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noProof/>
      </w:rPr>
      <w:drawing>
        <wp:inline distT="0" distB="0" distL="0" distR="0" wp14:anchorId="38AB7E80" wp14:editId="74BB03CE">
          <wp:extent cx="6645910" cy="888365"/>
          <wp:effectExtent l="0" t="0" r="2540" b="6985"/>
          <wp:docPr id="383202986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88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0DA29B7" w14:textId="24B35934" w:rsidR="00B03C47" w:rsidRPr="00FB14C5" w:rsidRDefault="00921499" w:rsidP="00FB14C5">
    <w:pPr>
      <w:pStyle w:val="p"/>
      <w:spacing w:before="15" w:after="30"/>
      <w:rPr>
        <w:rFonts w:ascii="Calibri" w:eastAsia="Calibri" w:hAnsi="Calibri" w:cs="Calibri"/>
        <w:sz w:val="18"/>
        <w:szCs w:val="18"/>
      </w:rPr>
    </w:pPr>
    <w:r>
      <w:rPr>
        <w:noProof/>
      </w:rPr>
      <w:drawing>
        <wp:inline distT="0" distB="0" distL="0" distR="0" wp14:anchorId="0F71F6E3" wp14:editId="25B218BB">
          <wp:extent cx="6645910" cy="888365"/>
          <wp:effectExtent l="0" t="0" r="2540" b="6985"/>
          <wp:docPr id="1140860935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645910" cy="8883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hybridMultilevel"/>
    <w:tmpl w:val="00000001"/>
    <w:lvl w:ilvl="0" w:tplc="DC2C2BE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9AC2B4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2C88F5A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F24CDDB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CD68AF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86724BA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D10AEA6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6158DE66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DE40F9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2"/>
    <w:lvl w:ilvl="0" w:tplc="24202A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F60F4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374849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60D4098E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F14EBFF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0964BE64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AE1C07C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39083650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DD63E56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2" w15:restartNumberingAfterBreak="0">
    <w:nsid w:val="00000003"/>
    <w:multiLevelType w:val="hybridMultilevel"/>
    <w:tmpl w:val="00000003"/>
    <w:lvl w:ilvl="0" w:tplc="4FE2298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8B50143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B6C8B9D0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19424C5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12B4CF5E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D5A4EF6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99ACFF94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8CEA6AC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6ECF332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3" w15:restartNumberingAfterBreak="0">
    <w:nsid w:val="00000004"/>
    <w:multiLevelType w:val="hybridMultilevel"/>
    <w:tmpl w:val="00000004"/>
    <w:lvl w:ilvl="0" w:tplc="5C50F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642A2F64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7DEE941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8578C86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921CA1AA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96D4A67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6AFCC200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1A26DBE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9C12E7F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4" w15:restartNumberingAfterBreak="0">
    <w:nsid w:val="00000005"/>
    <w:multiLevelType w:val="hybridMultilevel"/>
    <w:tmpl w:val="00000005"/>
    <w:lvl w:ilvl="0" w:tplc="DD4C52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CF7444F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8C00641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A000AB3C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C5249F02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BCBE787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2A0434EC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AC6C18E2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010C7084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5" w15:restartNumberingAfterBreak="0">
    <w:nsid w:val="00000006"/>
    <w:multiLevelType w:val="hybridMultilevel"/>
    <w:tmpl w:val="00000006"/>
    <w:lvl w:ilvl="0" w:tplc="B4A467A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BB08C52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ED08D6C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573E3E40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87B6D996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D366A81A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7A126F4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F89C1928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689CAE6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6" w15:restartNumberingAfterBreak="0">
    <w:nsid w:val="072842AF"/>
    <w:multiLevelType w:val="hybridMultilevel"/>
    <w:tmpl w:val="E5E0553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3224B9"/>
    <w:multiLevelType w:val="hybridMultilevel"/>
    <w:tmpl w:val="285EFBEA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E2F0261"/>
    <w:multiLevelType w:val="hybridMultilevel"/>
    <w:tmpl w:val="B4745CAA"/>
    <w:lvl w:ilvl="0" w:tplc="DC2C2BE4">
      <w:start w:val="1"/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 w:tplc="040C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9" w15:restartNumberingAfterBreak="0">
    <w:nsid w:val="2FAE6064"/>
    <w:multiLevelType w:val="hybridMultilevel"/>
    <w:tmpl w:val="50BCCC32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2B7E02"/>
    <w:multiLevelType w:val="hybridMultilevel"/>
    <w:tmpl w:val="C87EFF72"/>
    <w:lvl w:ilvl="0" w:tplc="4FE22988">
      <w:start w:val="1"/>
      <w:numFmt w:val="bullet"/>
      <w:lvlText w:val=""/>
      <w:lvlJc w:val="left"/>
      <w:pPr>
        <w:ind w:left="735" w:hanging="360"/>
      </w:pPr>
      <w:rPr>
        <w:rFonts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55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75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95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15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35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55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75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95" w:hanging="360"/>
      </w:pPr>
      <w:rPr>
        <w:rFonts w:ascii="Wingdings" w:hAnsi="Wingdings" w:hint="default"/>
      </w:rPr>
    </w:lvl>
  </w:abstractNum>
  <w:abstractNum w:abstractNumId="11" w15:restartNumberingAfterBreak="0">
    <w:nsid w:val="3D385360"/>
    <w:multiLevelType w:val="hybridMultilevel"/>
    <w:tmpl w:val="8E34E95C"/>
    <w:lvl w:ilvl="0" w:tplc="040C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8C74252"/>
    <w:multiLevelType w:val="hybridMultilevel"/>
    <w:tmpl w:val="1F928DF8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52CA4CD3"/>
    <w:multiLevelType w:val="hybridMultilevel"/>
    <w:tmpl w:val="FA0C257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0804C89"/>
    <w:multiLevelType w:val="hybridMultilevel"/>
    <w:tmpl w:val="DE50226E"/>
    <w:lvl w:ilvl="0" w:tplc="C3E23662">
      <w:numFmt w:val="bullet"/>
      <w:lvlText w:val="•"/>
      <w:lvlJc w:val="left"/>
      <w:pPr>
        <w:ind w:left="360" w:hanging="360"/>
      </w:pPr>
      <w:rPr>
        <w:rFonts w:ascii="Calibri" w:eastAsia="Calibri" w:hAnsi="Calibri" w:cs="Calibri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614C6D6B"/>
    <w:multiLevelType w:val="hybridMultilevel"/>
    <w:tmpl w:val="4EE4FF5A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3CC2CA3"/>
    <w:multiLevelType w:val="hybridMultilevel"/>
    <w:tmpl w:val="CF9AC180"/>
    <w:lvl w:ilvl="0" w:tplc="DC2C2BE4">
      <w:start w:val="1"/>
      <w:numFmt w:val="bullet"/>
      <w:lvlText w:val=""/>
      <w:lvlJc w:val="left"/>
      <w:pPr>
        <w:ind w:left="1004" w:hanging="360"/>
      </w:pPr>
      <w:rPr>
        <w:rFonts w:ascii="Symbol" w:hAnsi="Symbol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A684B98"/>
    <w:multiLevelType w:val="hybridMultilevel"/>
    <w:tmpl w:val="ADE6D024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B885609"/>
    <w:multiLevelType w:val="hybridMultilevel"/>
    <w:tmpl w:val="DC703CD2"/>
    <w:lvl w:ilvl="0" w:tplc="040C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664865969">
    <w:abstractNumId w:val="0"/>
  </w:num>
  <w:num w:numId="2" w16cid:durableId="2140881423">
    <w:abstractNumId w:val="1"/>
  </w:num>
  <w:num w:numId="3" w16cid:durableId="176114463">
    <w:abstractNumId w:val="2"/>
  </w:num>
  <w:num w:numId="4" w16cid:durableId="1041593293">
    <w:abstractNumId w:val="3"/>
  </w:num>
  <w:num w:numId="5" w16cid:durableId="106121798">
    <w:abstractNumId w:val="4"/>
  </w:num>
  <w:num w:numId="6" w16cid:durableId="1554345943">
    <w:abstractNumId w:val="14"/>
  </w:num>
  <w:num w:numId="7" w16cid:durableId="2113040786">
    <w:abstractNumId w:val="12"/>
  </w:num>
  <w:num w:numId="8" w16cid:durableId="1424838667">
    <w:abstractNumId w:val="10"/>
  </w:num>
  <w:num w:numId="9" w16cid:durableId="1086078596">
    <w:abstractNumId w:val="8"/>
  </w:num>
  <w:num w:numId="10" w16cid:durableId="1309556415">
    <w:abstractNumId w:val="15"/>
  </w:num>
  <w:num w:numId="11" w16cid:durableId="1600719445">
    <w:abstractNumId w:val="16"/>
  </w:num>
  <w:num w:numId="12" w16cid:durableId="415710288">
    <w:abstractNumId w:val="18"/>
  </w:num>
  <w:num w:numId="13" w16cid:durableId="1809473470">
    <w:abstractNumId w:val="13"/>
  </w:num>
  <w:num w:numId="14" w16cid:durableId="175774911">
    <w:abstractNumId w:val="6"/>
  </w:num>
  <w:num w:numId="15" w16cid:durableId="1852253023">
    <w:abstractNumId w:val="11"/>
  </w:num>
  <w:num w:numId="16" w16cid:durableId="677539214">
    <w:abstractNumId w:val="9"/>
  </w:num>
  <w:num w:numId="17" w16cid:durableId="1528639521">
    <w:abstractNumId w:val="7"/>
  </w:num>
  <w:num w:numId="18" w16cid:durableId="1318462465">
    <w:abstractNumId w:val="5"/>
  </w:num>
  <w:num w:numId="19" w16cid:durableId="937365975">
    <w:abstractNumId w:val="1"/>
  </w:num>
  <w:num w:numId="20" w16cid:durableId="113934342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7B3E"/>
    <w:rsid w:val="000B7090"/>
    <w:rsid w:val="00161FBB"/>
    <w:rsid w:val="001D3696"/>
    <w:rsid w:val="00215C22"/>
    <w:rsid w:val="00525138"/>
    <w:rsid w:val="00590BF2"/>
    <w:rsid w:val="005C70BF"/>
    <w:rsid w:val="00600F58"/>
    <w:rsid w:val="006C6F61"/>
    <w:rsid w:val="00711D6D"/>
    <w:rsid w:val="007349BC"/>
    <w:rsid w:val="0074122D"/>
    <w:rsid w:val="0081001D"/>
    <w:rsid w:val="00821B12"/>
    <w:rsid w:val="00873506"/>
    <w:rsid w:val="00893AFB"/>
    <w:rsid w:val="0089666B"/>
    <w:rsid w:val="00921499"/>
    <w:rsid w:val="009819A4"/>
    <w:rsid w:val="009A493C"/>
    <w:rsid w:val="009B7508"/>
    <w:rsid w:val="00A77B3E"/>
    <w:rsid w:val="00AD5F80"/>
    <w:rsid w:val="00B03C47"/>
    <w:rsid w:val="00B265FA"/>
    <w:rsid w:val="00BA45E2"/>
    <w:rsid w:val="00BD0E06"/>
    <w:rsid w:val="00BE5421"/>
    <w:rsid w:val="00C276DE"/>
    <w:rsid w:val="00C83BAB"/>
    <w:rsid w:val="00C85973"/>
    <w:rsid w:val="00CA2A55"/>
    <w:rsid w:val="00DC0A51"/>
    <w:rsid w:val="00E00258"/>
    <w:rsid w:val="00F06106"/>
    <w:rsid w:val="00F11CDC"/>
    <w:rsid w:val="00FB14C5"/>
    <w:rsid w:val="00FC26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8673"/>
    <o:shapelayout v:ext="edit">
      <o:idmap v:ext="edit" data="1"/>
    </o:shapelayout>
  </w:shapeDefaults>
  <w:decimalSymbol w:val=","/>
  <w:listSeparator w:val=";"/>
  <w14:docId w14:val="6CE3CD83"/>
  <w15:docId w15:val="{51762EE5-CD22-49F0-905A-896650D58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Titre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p">
    <w:name w:val="p"/>
    <w:basedOn w:val="Normal"/>
  </w:style>
  <w:style w:type="character" w:customStyle="1" w:styleId="tag">
    <w:name w:val="tag"/>
    <w:basedOn w:val="Policepardfaut"/>
  </w:style>
  <w:style w:type="table" w:customStyle="1" w:styleId="table">
    <w:name w:val="table"/>
    <w:basedOn w:val="TableauNormal"/>
    <w:tblPr/>
  </w:style>
  <w:style w:type="paragraph" w:customStyle="1" w:styleId="Pieddepage1">
    <w:name w:val="Pied de page1"/>
    <w:rPr>
      <w:rFonts w:ascii="Calibri" w:eastAsia="Calibri" w:hAnsi="Calibri" w:cs="Calibri"/>
      <w:b/>
      <w:sz w:val="16"/>
    </w:rPr>
  </w:style>
  <w:style w:type="paragraph" w:customStyle="1" w:styleId="li">
    <w:name w:val="li"/>
    <w:basedOn w:val="Normal"/>
  </w:style>
  <w:style w:type="paragraph" w:styleId="En-tte">
    <w:name w:val="header"/>
    <w:basedOn w:val="Normal"/>
    <w:link w:val="En-tteCar"/>
    <w:unhideWhenUsed/>
    <w:rsid w:val="00FB14C5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rsid w:val="00FB14C5"/>
    <w:rPr>
      <w:sz w:val="24"/>
      <w:szCs w:val="24"/>
    </w:rPr>
  </w:style>
  <w:style w:type="paragraph" w:styleId="Pieddepage">
    <w:name w:val="footer"/>
    <w:basedOn w:val="Normal"/>
    <w:link w:val="PieddepageCar"/>
    <w:unhideWhenUsed/>
    <w:rsid w:val="00FB14C5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rsid w:val="00FB14C5"/>
    <w:rPr>
      <w:sz w:val="24"/>
      <w:szCs w:val="24"/>
    </w:rPr>
  </w:style>
  <w:style w:type="paragraph" w:customStyle="1" w:styleId="Default">
    <w:name w:val="Default"/>
    <w:rsid w:val="0089666B"/>
    <w:pPr>
      <w:autoSpaceDE w:val="0"/>
      <w:autoSpaceDN w:val="0"/>
      <w:adjustRightInd w:val="0"/>
    </w:pPr>
    <w:rPr>
      <w:rFonts w:ascii="Simplified Arabic" w:hAnsi="Simplified Arabic" w:cs="Simplified Arabic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0835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400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489</Words>
  <Characters>2960</Characters>
  <Application>Microsoft Office Word</Application>
  <DocSecurity>0</DocSecurity>
  <Lines>24</Lines>
  <Paragraphs>6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 MULLER</dc:creator>
  <cp:lastModifiedBy>Salomé Walter</cp:lastModifiedBy>
  <cp:revision>8</cp:revision>
  <cp:lastPrinted>2024-07-19T12:22:00Z</cp:lastPrinted>
  <dcterms:created xsi:type="dcterms:W3CDTF">2024-06-25T11:56:00Z</dcterms:created>
  <dcterms:modified xsi:type="dcterms:W3CDTF">2024-07-19T12:22:00Z</dcterms:modified>
</cp:coreProperties>
</file>