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20239" w14:textId="77777777" w:rsidR="000B0DA7" w:rsidRDefault="000B0DA7">
      <w:pPr>
        <w:pStyle w:val="p"/>
        <w:spacing w:before="15" w:after="30"/>
        <w:jc w:val="center"/>
        <w:rPr>
          <w:rStyle w:val="tag"/>
          <w:rFonts w:ascii="Calibri" w:eastAsia="Calibri" w:hAnsi="Calibri" w:cs="Calibri"/>
          <w:b/>
          <w:bCs/>
          <w:sz w:val="40"/>
          <w:szCs w:val="40"/>
        </w:rPr>
      </w:pPr>
    </w:p>
    <w:p w14:paraId="1AC4B31A" w14:textId="77777777" w:rsidR="00C17669" w:rsidRDefault="00AC5866">
      <w:pPr>
        <w:pStyle w:val="p"/>
        <w:spacing w:before="15" w:after="30"/>
        <w:jc w:val="center"/>
        <w:rPr>
          <w:rFonts w:ascii="Calibri" w:eastAsia="Calibri" w:hAnsi="Calibri" w:cs="Calibri"/>
          <w:sz w:val="18"/>
          <w:szCs w:val="18"/>
        </w:rPr>
      </w:pPr>
      <w:r>
        <w:rPr>
          <w:rStyle w:val="tag"/>
          <w:rFonts w:ascii="Calibri" w:eastAsia="Calibri" w:hAnsi="Calibri" w:cs="Calibri"/>
          <w:b/>
          <w:bCs/>
          <w:sz w:val="40"/>
          <w:szCs w:val="40"/>
        </w:rPr>
        <w:t>Formation</w:t>
      </w:r>
      <w:r w:rsidR="00EB418C">
        <w:rPr>
          <w:rStyle w:val="tag"/>
          <w:rFonts w:ascii="Calibri" w:eastAsia="Calibri" w:hAnsi="Calibri" w:cs="Calibri"/>
          <w:b/>
          <w:bCs/>
          <w:sz w:val="40"/>
          <w:szCs w:val="40"/>
        </w:rPr>
        <w:t>s</w:t>
      </w:r>
      <w:r>
        <w:rPr>
          <w:rStyle w:val="tag"/>
          <w:rFonts w:ascii="Calibri" w:eastAsia="Calibri" w:hAnsi="Calibri" w:cs="Calibri"/>
          <w:b/>
          <w:bCs/>
          <w:sz w:val="40"/>
          <w:szCs w:val="40"/>
        </w:rPr>
        <w:t xml:space="preserve"> définie</w:t>
      </w:r>
      <w:r w:rsidR="00EB418C">
        <w:rPr>
          <w:rStyle w:val="tag"/>
          <w:rFonts w:ascii="Calibri" w:eastAsia="Calibri" w:hAnsi="Calibri" w:cs="Calibri"/>
          <w:b/>
          <w:bCs/>
          <w:sz w:val="40"/>
          <w:szCs w:val="40"/>
        </w:rPr>
        <w:t>s</w:t>
      </w:r>
      <w:r>
        <w:rPr>
          <w:rStyle w:val="tag"/>
          <w:rFonts w:ascii="Calibri" w:eastAsia="Calibri" w:hAnsi="Calibri" w:cs="Calibri"/>
          <w:b/>
          <w:bCs/>
          <w:sz w:val="40"/>
          <w:szCs w:val="40"/>
        </w:rPr>
        <w:t xml:space="preserve"> au point 11.2.5 </w:t>
      </w:r>
    </w:p>
    <w:p w14:paraId="07179D61" w14:textId="77777777" w:rsidR="00C17669" w:rsidRDefault="00AC5866">
      <w:pPr>
        <w:pStyle w:val="p"/>
        <w:spacing w:before="15" w:after="30"/>
        <w:rPr>
          <w:rFonts w:ascii="Calibri" w:eastAsia="Calibri" w:hAnsi="Calibri" w:cs="Calibri"/>
          <w:sz w:val="18"/>
          <w:szCs w:val="18"/>
        </w:rPr>
      </w:pPr>
      <w:r>
        <w:rPr>
          <w:rFonts w:ascii="Calibri" w:eastAsia="Calibri" w:hAnsi="Calibri" w:cs="Calibri"/>
        </w:rPr>
        <w:t> </w:t>
      </w:r>
    </w:p>
    <w:p w14:paraId="2FFD36CE" w14:textId="22961224" w:rsidR="00C17669" w:rsidRDefault="00AC5866">
      <w:pPr>
        <w:pStyle w:val="p"/>
        <w:spacing w:before="15" w:after="30"/>
        <w:rPr>
          <w:rFonts w:ascii="Calibri" w:eastAsia="Calibri" w:hAnsi="Calibri" w:cs="Calibri"/>
          <w:sz w:val="18"/>
          <w:szCs w:val="18"/>
        </w:rPr>
      </w:pPr>
      <w:r>
        <w:rPr>
          <w:rFonts w:ascii="Calibri" w:eastAsia="Calibri" w:hAnsi="Calibri" w:cs="Calibri"/>
          <w:b/>
          <w:bCs/>
          <w:sz w:val="18"/>
          <w:szCs w:val="18"/>
        </w:rPr>
        <w:t>P</w:t>
      </w:r>
      <w:r w:rsidR="00463E72">
        <w:rPr>
          <w:rFonts w:ascii="Calibri" w:eastAsia="Calibri" w:hAnsi="Calibri" w:cs="Calibri"/>
          <w:b/>
          <w:bCs/>
          <w:sz w:val="18"/>
          <w:szCs w:val="18"/>
        </w:rPr>
        <w:t>ersonnel concerné</w:t>
      </w:r>
    </w:p>
    <w:p w14:paraId="202C48E4" w14:textId="5D7D50DF" w:rsidR="00C17669" w:rsidRDefault="00AC5866">
      <w:pPr>
        <w:pStyle w:val="li"/>
        <w:numPr>
          <w:ilvl w:val="0"/>
          <w:numId w:val="1"/>
        </w:numPr>
        <w:spacing w:after="30"/>
        <w:ind w:left="375" w:hanging="183"/>
        <w:rPr>
          <w:rFonts w:ascii="Calibri" w:eastAsia="Calibri" w:hAnsi="Calibri" w:cs="Calibri"/>
          <w:b/>
          <w:sz w:val="18"/>
          <w:szCs w:val="18"/>
        </w:rPr>
      </w:pPr>
      <w:r w:rsidRPr="00AC5866">
        <w:rPr>
          <w:rFonts w:ascii="Calibri" w:eastAsia="Calibri" w:hAnsi="Calibri" w:cs="Calibri"/>
          <w:b/>
          <w:sz w:val="18"/>
          <w:szCs w:val="18"/>
        </w:rPr>
        <w:t>Personnes assumant une responsabilité générale au niveau national ou local en relation avec le respect de toutes les dispositions légales applicables dans le cas d'un programme de sûreté et de sa mise en œuvre ("gestionnaires de sûreté"</w:t>
      </w:r>
      <w:r w:rsidR="00463E72">
        <w:rPr>
          <w:rFonts w:ascii="Calibri" w:eastAsia="Calibri" w:hAnsi="Calibri" w:cs="Calibri"/>
          <w:b/>
          <w:sz w:val="18"/>
          <w:szCs w:val="18"/>
        </w:rPr>
        <w:t>) et employant des personnes effectuant les contrôles de sûreté 11.2.3.</w:t>
      </w:r>
      <w:r w:rsidR="007D5FB1">
        <w:rPr>
          <w:rFonts w:ascii="Calibri" w:eastAsia="Calibri" w:hAnsi="Calibri" w:cs="Calibri"/>
          <w:b/>
          <w:sz w:val="18"/>
          <w:szCs w:val="18"/>
        </w:rPr>
        <w:t>1</w:t>
      </w:r>
      <w:r w:rsidR="00463E72">
        <w:rPr>
          <w:rFonts w:ascii="Calibri" w:eastAsia="Calibri" w:hAnsi="Calibri" w:cs="Calibri"/>
          <w:b/>
          <w:sz w:val="18"/>
          <w:szCs w:val="18"/>
        </w:rPr>
        <w:t xml:space="preserve"> à 11.2.3.</w:t>
      </w:r>
      <w:r w:rsidR="007D5FB1">
        <w:rPr>
          <w:rFonts w:ascii="Calibri" w:eastAsia="Calibri" w:hAnsi="Calibri" w:cs="Calibri"/>
          <w:b/>
          <w:sz w:val="18"/>
          <w:szCs w:val="18"/>
        </w:rPr>
        <w:t>5</w:t>
      </w:r>
    </w:p>
    <w:p w14:paraId="163F5431" w14:textId="77777777" w:rsidR="00463E72" w:rsidRDefault="00463E72" w:rsidP="00463E72">
      <w:pPr>
        <w:pStyle w:val="li"/>
        <w:spacing w:after="30"/>
        <w:ind w:left="375"/>
        <w:rPr>
          <w:rFonts w:ascii="Calibri" w:eastAsia="Calibri" w:hAnsi="Calibri" w:cs="Calibri"/>
          <w:b/>
          <w:sz w:val="18"/>
          <w:szCs w:val="18"/>
        </w:rPr>
      </w:pPr>
    </w:p>
    <w:p w14:paraId="1E1937D4" w14:textId="35E5FE1E" w:rsidR="00C17669" w:rsidRPr="000B0DA7" w:rsidRDefault="00E52182">
      <w:pPr>
        <w:pStyle w:val="p"/>
        <w:spacing w:before="15" w:after="30"/>
        <w:rPr>
          <w:rFonts w:ascii="Calibri" w:eastAsia="Calibri" w:hAnsi="Calibri" w:cs="Calibri"/>
          <w:sz w:val="18"/>
          <w:szCs w:val="18"/>
        </w:rPr>
      </w:pPr>
      <w:r w:rsidRPr="000B0DA7">
        <w:rPr>
          <w:rFonts w:ascii="Calibri" w:eastAsia="Calibri" w:hAnsi="Calibri" w:cs="Calibri"/>
          <w:bCs/>
          <w:sz w:val="18"/>
          <w:szCs w:val="18"/>
        </w:rPr>
        <w:t>La règlementation impose que les agents visés au 11.2.5 suivent :</w:t>
      </w:r>
    </w:p>
    <w:p w14:paraId="487F6FAB" w14:textId="069F1FE0" w:rsidR="00C17669" w:rsidRDefault="00E52182">
      <w:pPr>
        <w:pStyle w:val="li"/>
        <w:numPr>
          <w:ilvl w:val="0"/>
          <w:numId w:val="2"/>
        </w:numPr>
        <w:ind w:left="375" w:hanging="183"/>
        <w:rPr>
          <w:rFonts w:ascii="Calibri" w:eastAsia="Calibri" w:hAnsi="Calibri" w:cs="Calibri"/>
          <w:sz w:val="18"/>
          <w:szCs w:val="18"/>
        </w:rPr>
      </w:pPr>
      <w:r>
        <w:rPr>
          <w:rFonts w:ascii="Calibri" w:eastAsia="Calibri" w:hAnsi="Calibri" w:cs="Calibri"/>
          <w:sz w:val="18"/>
          <w:szCs w:val="18"/>
        </w:rPr>
        <w:t>La formation de base 11.2.2</w:t>
      </w:r>
    </w:p>
    <w:p w14:paraId="5BEBE10A" w14:textId="3019388C" w:rsidR="00C17669" w:rsidRDefault="00E52182">
      <w:pPr>
        <w:pStyle w:val="li"/>
        <w:numPr>
          <w:ilvl w:val="0"/>
          <w:numId w:val="2"/>
        </w:numPr>
        <w:spacing w:after="30"/>
        <w:ind w:left="375" w:hanging="183"/>
        <w:rPr>
          <w:rFonts w:ascii="Calibri" w:eastAsia="Calibri" w:hAnsi="Calibri" w:cs="Calibri"/>
          <w:sz w:val="18"/>
          <w:szCs w:val="18"/>
        </w:rPr>
      </w:pPr>
      <w:r>
        <w:rPr>
          <w:rFonts w:ascii="Calibri" w:eastAsia="Calibri" w:hAnsi="Calibri" w:cs="Calibri"/>
          <w:sz w:val="18"/>
          <w:szCs w:val="18"/>
        </w:rPr>
        <w:t>La formation « gestionnaire de sûreté » 11.2.5</w:t>
      </w:r>
    </w:p>
    <w:p w14:paraId="3FBD44B6" w14:textId="77777777" w:rsidR="00463E72" w:rsidRDefault="00463E72" w:rsidP="00463E72">
      <w:pPr>
        <w:pStyle w:val="li"/>
        <w:spacing w:after="30"/>
        <w:ind w:left="375"/>
        <w:rPr>
          <w:rFonts w:ascii="Calibri" w:eastAsia="Calibri" w:hAnsi="Calibri" w:cs="Calibri"/>
          <w:sz w:val="18"/>
          <w:szCs w:val="18"/>
        </w:rPr>
      </w:pPr>
    </w:p>
    <w:p w14:paraId="2242D1B2" w14:textId="77777777" w:rsidR="00463E72" w:rsidRPr="00A94C2E" w:rsidRDefault="00463E72" w:rsidP="00463E72">
      <w:pPr>
        <w:pStyle w:val="li"/>
        <w:spacing w:after="30"/>
        <w:rPr>
          <w:rFonts w:asciiTheme="minorHAnsi" w:hAnsiTheme="minorHAnsi" w:cs="Arial"/>
          <w:b/>
          <w:bCs/>
          <w:sz w:val="18"/>
          <w:szCs w:val="18"/>
        </w:rPr>
      </w:pPr>
      <w:r w:rsidRPr="00A94C2E">
        <w:rPr>
          <w:rFonts w:ascii="Calibri" w:eastAsia="Calibri" w:hAnsi="Calibri" w:cs="Calibri"/>
          <w:b/>
          <w:bCs/>
          <w:sz w:val="18"/>
          <w:szCs w:val="18"/>
        </w:rPr>
        <w:t>Informations complémentaires</w:t>
      </w:r>
    </w:p>
    <w:p w14:paraId="78734E56" w14:textId="257D7E94" w:rsidR="00463E72" w:rsidRDefault="00463E72" w:rsidP="00463E72">
      <w:pPr>
        <w:pStyle w:val="li"/>
        <w:spacing w:after="30"/>
        <w:rPr>
          <w:rFonts w:ascii="Calibri" w:eastAsia="Calibri" w:hAnsi="Calibri" w:cs="Calibri"/>
          <w:sz w:val="18"/>
          <w:szCs w:val="18"/>
        </w:rPr>
      </w:pPr>
      <w:r w:rsidRPr="00A94C2E">
        <w:rPr>
          <w:rFonts w:ascii="Calibri" w:eastAsia="Calibri" w:hAnsi="Calibri" w:cs="Calibri"/>
          <w:sz w:val="18"/>
          <w:szCs w:val="18"/>
        </w:rPr>
        <w:t xml:space="preserve">La durée </w:t>
      </w:r>
      <w:r>
        <w:rPr>
          <w:rFonts w:ascii="Calibri" w:eastAsia="Calibri" w:hAnsi="Calibri" w:cs="Calibri"/>
          <w:b/>
          <w:bCs/>
          <w:sz w:val="18"/>
          <w:szCs w:val="18"/>
        </w:rPr>
        <w:t>indicative</w:t>
      </w:r>
      <w:r w:rsidRPr="00A94C2E">
        <w:rPr>
          <w:rFonts w:ascii="Calibri" w:eastAsia="Calibri" w:hAnsi="Calibri" w:cs="Calibri"/>
          <w:sz w:val="18"/>
          <w:szCs w:val="18"/>
        </w:rPr>
        <w:t xml:space="preserve"> de la formation initiale</w:t>
      </w:r>
      <w:r>
        <w:rPr>
          <w:rFonts w:ascii="Calibri" w:eastAsia="Calibri" w:hAnsi="Calibri" w:cs="Calibri"/>
          <w:sz w:val="18"/>
          <w:szCs w:val="18"/>
        </w:rPr>
        <w:t xml:space="preserve"> </w:t>
      </w:r>
      <w:r w:rsidRPr="00A94C2E">
        <w:rPr>
          <w:rFonts w:ascii="Calibri" w:eastAsia="Calibri" w:hAnsi="Calibri" w:cs="Calibri"/>
          <w:sz w:val="18"/>
          <w:szCs w:val="18"/>
        </w:rPr>
        <w:t xml:space="preserve">est de </w:t>
      </w:r>
      <w:r w:rsidR="00290B15">
        <w:rPr>
          <w:rFonts w:ascii="Calibri" w:eastAsia="Calibri" w:hAnsi="Calibri" w:cs="Calibri"/>
          <w:b/>
          <w:bCs/>
          <w:sz w:val="18"/>
          <w:szCs w:val="18"/>
        </w:rPr>
        <w:t>7</w:t>
      </w:r>
      <w:r w:rsidRPr="00A94C2E">
        <w:rPr>
          <w:rFonts w:ascii="Calibri" w:eastAsia="Calibri" w:hAnsi="Calibri" w:cs="Calibri"/>
          <w:b/>
          <w:bCs/>
          <w:sz w:val="18"/>
          <w:szCs w:val="18"/>
        </w:rPr>
        <w:t>h</w:t>
      </w:r>
      <w:r w:rsidR="007D5FB1">
        <w:rPr>
          <w:rFonts w:ascii="Calibri" w:eastAsia="Calibri" w:hAnsi="Calibri" w:cs="Calibri"/>
          <w:b/>
          <w:bCs/>
          <w:sz w:val="18"/>
          <w:szCs w:val="18"/>
        </w:rPr>
        <w:t>0</w:t>
      </w:r>
      <w:r w:rsidRPr="00A94C2E">
        <w:rPr>
          <w:rFonts w:ascii="Calibri" w:eastAsia="Calibri" w:hAnsi="Calibri" w:cs="Calibri"/>
          <w:b/>
          <w:bCs/>
          <w:sz w:val="18"/>
          <w:szCs w:val="18"/>
        </w:rPr>
        <w:t>0</w:t>
      </w:r>
      <w:r w:rsidRPr="00A94C2E">
        <w:rPr>
          <w:rFonts w:ascii="Calibri" w:eastAsia="Calibri" w:hAnsi="Calibri" w:cs="Calibri"/>
          <w:sz w:val="18"/>
          <w:szCs w:val="18"/>
        </w:rPr>
        <w:t xml:space="preserve">. </w:t>
      </w:r>
      <w:r w:rsidR="00E61F3D">
        <w:rPr>
          <w:rFonts w:ascii="Calibri" w:eastAsia="Calibri" w:hAnsi="Calibri" w:cs="Calibri"/>
          <w:sz w:val="18"/>
          <w:szCs w:val="18"/>
        </w:rPr>
        <w:t>La note minimale à obtenir afin de valider l’examen final dépend du niveau de difficulté des questions posées par l’instructeur. Il est néanmoins recommandé d’avoir pour note minimale celle de 12/20</w:t>
      </w:r>
      <w:r w:rsidRPr="00A94C2E">
        <w:rPr>
          <w:rFonts w:ascii="Calibri" w:eastAsia="Calibri" w:hAnsi="Calibri" w:cs="Calibri"/>
          <w:sz w:val="18"/>
          <w:szCs w:val="18"/>
        </w:rPr>
        <w:t>.</w:t>
      </w:r>
    </w:p>
    <w:p w14:paraId="431406BC" w14:textId="0BC09962" w:rsidR="00463E72" w:rsidRPr="00A94C2E" w:rsidRDefault="00463E72" w:rsidP="00463E72">
      <w:pPr>
        <w:pStyle w:val="li"/>
        <w:spacing w:after="30"/>
        <w:rPr>
          <w:rFonts w:ascii="Calibri" w:eastAsia="Calibri" w:hAnsi="Calibri" w:cs="Calibri"/>
          <w:sz w:val="18"/>
          <w:szCs w:val="18"/>
        </w:rPr>
      </w:pPr>
      <w:r>
        <w:rPr>
          <w:rFonts w:ascii="Calibri" w:eastAsia="Calibri" w:hAnsi="Calibri" w:cs="Calibri"/>
          <w:sz w:val="18"/>
          <w:szCs w:val="18"/>
        </w:rPr>
        <w:t>La formation 11.2.5 n’est pas imposée au sens de l’AIM en formation périodique car elle n’est pas directement associée à des tâches ou une activité de sûreté précise.</w:t>
      </w:r>
      <w:r w:rsidR="001837E2" w:rsidRPr="001837E2">
        <w:rPr>
          <w:rFonts w:ascii="Calibri" w:eastAsia="Calibri" w:hAnsi="Calibri" w:cs="Calibri"/>
          <w:sz w:val="18"/>
          <w:szCs w:val="18"/>
        </w:rPr>
        <w:t xml:space="preserve"> </w:t>
      </w:r>
      <w:r w:rsidR="001837E2">
        <w:rPr>
          <w:rFonts w:ascii="Calibri" w:eastAsia="Calibri" w:hAnsi="Calibri" w:cs="Calibri"/>
          <w:sz w:val="18"/>
          <w:szCs w:val="18"/>
        </w:rPr>
        <w:t>Cependant et comme le précise le 11.4.3 du règlement (UE) n°2015/1998, il est obligatoire qu’à minima une fois par période de 5</w:t>
      </w:r>
      <w:r w:rsidR="009F5953">
        <w:rPr>
          <w:rFonts w:ascii="Calibri" w:eastAsia="Calibri" w:hAnsi="Calibri" w:cs="Calibri"/>
          <w:sz w:val="18"/>
          <w:szCs w:val="18"/>
        </w:rPr>
        <w:t xml:space="preserve"> </w:t>
      </w:r>
      <w:r w:rsidR="001837E2">
        <w:rPr>
          <w:rFonts w:ascii="Calibri" w:eastAsia="Calibri" w:hAnsi="Calibri" w:cs="Calibri"/>
          <w:sz w:val="18"/>
          <w:szCs w:val="18"/>
        </w:rPr>
        <w:t>ans, une mise à jour des compétences soit réalisée.</w:t>
      </w:r>
    </w:p>
    <w:p w14:paraId="529B31A5" w14:textId="0DE3666F" w:rsidR="00E52182" w:rsidRDefault="00E52182" w:rsidP="00E52182">
      <w:pPr>
        <w:pStyle w:val="li"/>
        <w:spacing w:after="30"/>
        <w:rPr>
          <w:rFonts w:ascii="Calibri" w:eastAsia="Calibri" w:hAnsi="Calibri" w:cs="Calibri"/>
          <w:sz w:val="18"/>
          <w:szCs w:val="18"/>
        </w:rPr>
      </w:pPr>
      <w:r>
        <w:rPr>
          <w:rFonts w:ascii="Calibri" w:eastAsia="Calibri" w:hAnsi="Calibri" w:cs="Calibri"/>
          <w:sz w:val="18"/>
          <w:szCs w:val="18"/>
        </w:rPr>
        <w:t>Les gestionnaires de sûreté doivent être désignés dans le programme de sûreté. Ces personnes sont celles responsables de la mise en œuvre globale ou locale des mesures de sûreté et/ou des contrôles qualité.</w:t>
      </w:r>
      <w:r w:rsidR="00463E72">
        <w:rPr>
          <w:rFonts w:ascii="Calibri" w:eastAsia="Calibri" w:hAnsi="Calibri" w:cs="Calibri"/>
          <w:sz w:val="18"/>
          <w:szCs w:val="18"/>
        </w:rPr>
        <w:t xml:space="preserve"> </w:t>
      </w:r>
    </w:p>
    <w:p w14:paraId="19D1CA75" w14:textId="77777777" w:rsidR="006D2A8C" w:rsidRDefault="00AC5866">
      <w:pPr>
        <w:pStyle w:val="Titre1"/>
        <w:keepNext w:val="0"/>
        <w:spacing w:before="150" w:after="75"/>
        <w:rPr>
          <w:rFonts w:ascii="Calibri" w:eastAsia="Calibri" w:hAnsi="Calibri" w:cs="Calibri"/>
          <w:sz w:val="28"/>
          <w:szCs w:val="28"/>
        </w:rPr>
      </w:pPr>
      <w:r>
        <w:rPr>
          <w:rFonts w:ascii="Calibri" w:eastAsia="Calibri" w:hAnsi="Calibri" w:cs="Calibri"/>
          <w:kern w:val="36"/>
          <w:sz w:val="28"/>
          <w:szCs w:val="28"/>
        </w:rPr>
        <w:t> </w:t>
      </w:r>
    </w:p>
    <w:tbl>
      <w:tblPr>
        <w:tblStyle w:val="table"/>
        <w:tblW w:w="10516" w:type="dxa"/>
        <w:tblInd w:w="80" w:type="dxa"/>
        <w:tblCellMar>
          <w:top w:w="75" w:type="dxa"/>
          <w:left w:w="75" w:type="dxa"/>
          <w:bottom w:w="75" w:type="dxa"/>
          <w:right w:w="75" w:type="dxa"/>
        </w:tblCellMar>
        <w:tblLook w:val="05E0" w:firstRow="1" w:lastRow="1" w:firstColumn="1" w:lastColumn="1" w:noHBand="0" w:noVBand="1"/>
      </w:tblPr>
      <w:tblGrid>
        <w:gridCol w:w="10516"/>
      </w:tblGrid>
      <w:tr w:rsidR="006D2A8C" w14:paraId="50F46A68" w14:textId="77777777" w:rsidTr="00063831">
        <w:trPr>
          <w:trHeight w:val="248"/>
        </w:trPr>
        <w:tc>
          <w:tcPr>
            <w:tcW w:w="0" w:type="auto"/>
            <w:shd w:val="clear" w:color="auto" w:fill="EEEEEE"/>
            <w:tcMar>
              <w:top w:w="80" w:type="dxa"/>
              <w:left w:w="80" w:type="dxa"/>
              <w:bottom w:w="80" w:type="dxa"/>
              <w:right w:w="80" w:type="dxa"/>
            </w:tcMar>
            <w:vAlign w:val="center"/>
          </w:tcPr>
          <w:p w14:paraId="2050A5C6" w14:textId="77777777" w:rsidR="006D2A8C" w:rsidRDefault="006D2A8C" w:rsidP="00063831">
            <w:pPr>
              <w:ind w:left="270"/>
              <w:rPr>
                <w:rFonts w:ascii="Calibri" w:eastAsia="Calibri" w:hAnsi="Calibri" w:cs="Calibri"/>
                <w:color w:val="000000"/>
              </w:rPr>
            </w:pPr>
            <w:r>
              <w:rPr>
                <w:rFonts w:ascii="Calibri" w:eastAsia="Calibri" w:hAnsi="Calibri" w:cs="Calibri"/>
                <w:b/>
                <w:bCs/>
                <w:color w:val="000000"/>
                <w:sz w:val="22"/>
                <w:szCs w:val="22"/>
              </w:rPr>
              <w:t xml:space="preserve">Références réglementaires </w:t>
            </w:r>
          </w:p>
        </w:tc>
      </w:tr>
    </w:tbl>
    <w:p w14:paraId="4BA2EA94" w14:textId="77777777" w:rsidR="006D2A8C" w:rsidRDefault="006D2A8C" w:rsidP="006D2A8C">
      <w:pPr>
        <w:pStyle w:val="li"/>
        <w:spacing w:after="30"/>
        <w:ind w:left="284" w:hanging="284"/>
        <w:rPr>
          <w:rFonts w:ascii="Calibri" w:eastAsia="Calibri" w:hAnsi="Calibri" w:cs="Calibri"/>
          <w:sz w:val="18"/>
          <w:szCs w:val="18"/>
        </w:rPr>
      </w:pPr>
    </w:p>
    <w:p w14:paraId="3F9A516C" w14:textId="77777777" w:rsidR="000D3AB3" w:rsidRPr="00BF72E0" w:rsidRDefault="000D3AB3" w:rsidP="00463E72">
      <w:pPr>
        <w:pStyle w:val="li"/>
        <w:numPr>
          <w:ilvl w:val="0"/>
          <w:numId w:val="9"/>
        </w:numPr>
        <w:spacing w:after="30"/>
        <w:jc w:val="both"/>
        <w:rPr>
          <w:rFonts w:ascii="Calibri" w:eastAsia="Calibri" w:hAnsi="Calibri" w:cs="Calibri"/>
          <w:sz w:val="18"/>
          <w:szCs w:val="18"/>
        </w:rPr>
      </w:pPr>
      <w:bookmarkStart w:id="0" w:name="_Hlk170203885"/>
      <w:r w:rsidRPr="00BF72E0">
        <w:rPr>
          <w:rFonts w:ascii="Calibri" w:eastAsia="Calibri" w:hAnsi="Calibri" w:cs="Calibri"/>
          <w:sz w:val="18"/>
          <w:szCs w:val="18"/>
        </w:rPr>
        <w:t>Règlement (CE) n°300/2008 du Parlement européen et du Conseil du 11 mars 2008 relatif à l’instauration de règles communes dans le domaine de la sûreté de l’aviation civile et abrogeant le règlement (CE)</w:t>
      </w:r>
      <w:r>
        <w:rPr>
          <w:rFonts w:ascii="Calibri" w:eastAsia="Calibri" w:hAnsi="Calibri" w:cs="Calibri"/>
          <w:sz w:val="18"/>
          <w:szCs w:val="18"/>
        </w:rPr>
        <w:t xml:space="preserve"> </w:t>
      </w:r>
      <w:r w:rsidRPr="00BF72E0">
        <w:rPr>
          <w:rFonts w:ascii="Calibri" w:eastAsia="Calibri" w:hAnsi="Calibri" w:cs="Calibri"/>
          <w:sz w:val="18"/>
          <w:szCs w:val="18"/>
        </w:rPr>
        <w:t>n°2320/2002 ;</w:t>
      </w:r>
    </w:p>
    <w:p w14:paraId="1E3278FF" w14:textId="77777777" w:rsidR="000D3AB3" w:rsidRPr="00BF72E0" w:rsidRDefault="000D3AB3" w:rsidP="00463E72">
      <w:pPr>
        <w:pStyle w:val="li"/>
        <w:numPr>
          <w:ilvl w:val="0"/>
          <w:numId w:val="9"/>
        </w:numPr>
        <w:spacing w:after="30"/>
        <w:jc w:val="both"/>
        <w:rPr>
          <w:rFonts w:ascii="Calibri" w:eastAsia="Calibri" w:hAnsi="Calibri" w:cs="Calibri"/>
          <w:sz w:val="18"/>
          <w:szCs w:val="18"/>
        </w:rPr>
      </w:pPr>
      <w:r w:rsidRPr="00BF72E0">
        <w:rPr>
          <w:rFonts w:ascii="Calibri" w:eastAsia="Calibri" w:hAnsi="Calibri" w:cs="Calibri"/>
          <w:sz w:val="18"/>
          <w:szCs w:val="18"/>
        </w:rPr>
        <w:t xml:space="preserve">Règlement (UE) n°2015/1998 de la Commission du 5 novembre 2015 fixant des mesures détaillées pour la mise en œuvre des normes de base communes dans le domaine de la sûreté de l’aviation civile ; </w:t>
      </w:r>
    </w:p>
    <w:p w14:paraId="1158A389" w14:textId="77777777" w:rsidR="000D3AB3" w:rsidRPr="00BF72E0" w:rsidRDefault="000D3AB3" w:rsidP="00463E72">
      <w:pPr>
        <w:pStyle w:val="li"/>
        <w:numPr>
          <w:ilvl w:val="0"/>
          <w:numId w:val="9"/>
        </w:numPr>
        <w:spacing w:after="30"/>
        <w:jc w:val="both"/>
        <w:rPr>
          <w:rFonts w:ascii="Calibri" w:eastAsia="Calibri" w:hAnsi="Calibri" w:cs="Calibri"/>
          <w:sz w:val="18"/>
          <w:szCs w:val="18"/>
        </w:rPr>
      </w:pPr>
      <w:r>
        <w:rPr>
          <w:rFonts w:ascii="Calibri" w:eastAsia="Calibri" w:hAnsi="Calibri" w:cs="Calibri"/>
          <w:sz w:val="18"/>
          <w:szCs w:val="18"/>
        </w:rPr>
        <w:t>D</w:t>
      </w:r>
      <w:r w:rsidRPr="00BF72E0">
        <w:rPr>
          <w:rFonts w:ascii="Calibri" w:eastAsia="Calibri" w:hAnsi="Calibri" w:cs="Calibri"/>
          <w:sz w:val="18"/>
          <w:szCs w:val="18"/>
        </w:rPr>
        <w:t>écret n° 2012-833 du 29 juin relatif aux obligations en matière de recrutement et de formation pour la sûreté de l’aviation civile</w:t>
      </w:r>
      <w:r>
        <w:rPr>
          <w:rFonts w:ascii="Calibri" w:eastAsia="Calibri" w:hAnsi="Calibri" w:cs="Calibri"/>
          <w:sz w:val="18"/>
          <w:szCs w:val="18"/>
        </w:rPr>
        <w:t> ;</w:t>
      </w:r>
    </w:p>
    <w:p w14:paraId="10866A88" w14:textId="77777777" w:rsidR="000D3AB3" w:rsidRPr="009B1DAC" w:rsidRDefault="000D3AB3" w:rsidP="00463E72">
      <w:pPr>
        <w:pStyle w:val="li"/>
        <w:numPr>
          <w:ilvl w:val="0"/>
          <w:numId w:val="9"/>
        </w:numPr>
        <w:spacing w:after="30"/>
        <w:jc w:val="both"/>
        <w:rPr>
          <w:rFonts w:ascii="Calibri" w:eastAsia="Calibri" w:hAnsi="Calibri" w:cs="Calibri"/>
          <w:sz w:val="18"/>
          <w:szCs w:val="18"/>
        </w:rPr>
      </w:pPr>
      <w:r w:rsidRPr="009B1DAC">
        <w:rPr>
          <w:rFonts w:ascii="Calibri" w:eastAsia="Calibri" w:hAnsi="Calibri" w:cs="Calibri"/>
          <w:sz w:val="18"/>
          <w:szCs w:val="18"/>
        </w:rPr>
        <w:t xml:space="preserve">Arrêté </w:t>
      </w:r>
      <w:r>
        <w:rPr>
          <w:rFonts w:ascii="Calibri" w:eastAsia="Calibri" w:hAnsi="Calibri" w:cs="Calibri"/>
          <w:sz w:val="18"/>
          <w:szCs w:val="18"/>
        </w:rPr>
        <w:t xml:space="preserve">interministériel </w:t>
      </w:r>
      <w:r w:rsidRPr="009B1DAC">
        <w:rPr>
          <w:rFonts w:ascii="Calibri" w:eastAsia="Calibri" w:hAnsi="Calibri" w:cs="Calibri"/>
          <w:sz w:val="18"/>
          <w:szCs w:val="18"/>
        </w:rPr>
        <w:t>du 11 septembre 2013 modifié</w:t>
      </w:r>
      <w:r>
        <w:rPr>
          <w:rFonts w:ascii="Calibri" w:eastAsia="Calibri" w:hAnsi="Calibri" w:cs="Calibri"/>
          <w:sz w:val="18"/>
          <w:szCs w:val="18"/>
        </w:rPr>
        <w:t xml:space="preserve"> – Chapitre 11 : recrutement et formation du personnel</w:t>
      </w:r>
      <w:r w:rsidRPr="009B1DAC">
        <w:rPr>
          <w:rFonts w:ascii="Calibri" w:eastAsia="Calibri" w:hAnsi="Calibri" w:cs="Calibri"/>
          <w:sz w:val="18"/>
          <w:szCs w:val="18"/>
        </w:rPr>
        <w:t>.</w:t>
      </w:r>
    </w:p>
    <w:bookmarkEnd w:id="0"/>
    <w:p w14:paraId="03252862" w14:textId="79144617" w:rsidR="00C17669" w:rsidRDefault="00C17669">
      <w:pPr>
        <w:pStyle w:val="Titre1"/>
        <w:keepNext w:val="0"/>
        <w:spacing w:before="150" w:after="75"/>
        <w:rPr>
          <w:rFonts w:ascii="Calibri" w:eastAsia="Calibri" w:hAnsi="Calibri" w:cs="Calibri"/>
          <w:sz w:val="28"/>
          <w:szCs w:val="28"/>
        </w:rPr>
      </w:pP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C17669" w14:paraId="448E62C0" w14:textId="77777777">
        <w:tc>
          <w:tcPr>
            <w:tcW w:w="0" w:type="auto"/>
            <w:shd w:val="clear" w:color="auto" w:fill="EEEEEE"/>
            <w:tcMar>
              <w:top w:w="80" w:type="dxa"/>
              <w:left w:w="80" w:type="dxa"/>
              <w:bottom w:w="80" w:type="dxa"/>
              <w:right w:w="80" w:type="dxa"/>
            </w:tcMar>
            <w:vAlign w:val="center"/>
          </w:tcPr>
          <w:p w14:paraId="438AF2B8" w14:textId="03C44EAB" w:rsidR="00C17669" w:rsidRDefault="00AC5866">
            <w:pPr>
              <w:rPr>
                <w:rFonts w:ascii="Calibri" w:eastAsia="Calibri" w:hAnsi="Calibri" w:cs="Calibri"/>
                <w:color w:val="000000"/>
              </w:rPr>
            </w:pPr>
            <w:r>
              <w:rPr>
                <w:rFonts w:ascii="Calibri" w:eastAsia="Calibri" w:hAnsi="Calibri" w:cs="Calibri"/>
                <w:b/>
                <w:bCs/>
                <w:color w:val="000000"/>
                <w:sz w:val="22"/>
                <w:szCs w:val="22"/>
              </w:rPr>
              <w:t xml:space="preserve">Objectifs pédagogiques et </w:t>
            </w:r>
            <w:r w:rsidR="00463E72">
              <w:rPr>
                <w:rFonts w:ascii="Calibri" w:eastAsia="Calibri" w:hAnsi="Calibri" w:cs="Calibri"/>
                <w:b/>
                <w:bCs/>
                <w:color w:val="000000"/>
                <w:sz w:val="22"/>
                <w:szCs w:val="22"/>
              </w:rPr>
              <w:t>plan d’enseignement</w:t>
            </w:r>
          </w:p>
        </w:tc>
      </w:tr>
    </w:tbl>
    <w:p w14:paraId="256F2B6E" w14:textId="14CD1B6C"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r w:rsidR="0032527E">
        <w:rPr>
          <w:rFonts w:ascii="Calibri" w:eastAsia="Calibri" w:hAnsi="Calibri" w:cs="Calibri"/>
          <w:sz w:val="18"/>
          <w:szCs w:val="18"/>
        </w:rPr>
        <w:t xml:space="preserve"> </w:t>
      </w:r>
    </w:p>
    <w:p w14:paraId="23C13516" w14:textId="507FBFF0" w:rsidR="0032527E" w:rsidRPr="0032527E" w:rsidRDefault="0032527E">
      <w:pPr>
        <w:pStyle w:val="p"/>
        <w:spacing w:before="15" w:after="30"/>
        <w:rPr>
          <w:rFonts w:ascii="Calibri" w:eastAsia="Calibri" w:hAnsi="Calibri" w:cs="Calibri"/>
          <w:b/>
          <w:bCs/>
          <w:sz w:val="18"/>
          <w:szCs w:val="18"/>
        </w:rPr>
      </w:pPr>
      <w:r w:rsidRPr="0032527E">
        <w:rPr>
          <w:rFonts w:ascii="Calibri" w:eastAsia="Calibri" w:hAnsi="Calibri" w:cs="Calibri"/>
          <w:b/>
          <w:bCs/>
          <w:sz w:val="18"/>
          <w:szCs w:val="18"/>
        </w:rPr>
        <w:t xml:space="preserve">         Formation spécifique « responsable de la sûreté »</w:t>
      </w:r>
    </w:p>
    <w:p w14:paraId="34E1DFF9" w14:textId="65464CC5" w:rsidR="00C17669" w:rsidRDefault="00AC5866">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Connaissance des prescriptions légales et applicables et des moyens de s'y conformer</w:t>
      </w:r>
      <w:r w:rsidR="00FA0CBE">
        <w:rPr>
          <w:rFonts w:ascii="Calibri" w:eastAsia="Calibri" w:hAnsi="Calibri" w:cs="Calibri"/>
          <w:sz w:val="18"/>
          <w:szCs w:val="18"/>
        </w:rPr>
        <w:t xml:space="preserve"> </w:t>
      </w:r>
    </w:p>
    <w:p w14:paraId="459D5593" w14:textId="54FC1AB9" w:rsidR="000B0DA7" w:rsidRDefault="000B0DA7">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Connaissance des capacités et des limites des équipements de sûreté ou des méthodes d’inspection/de filtrage utilisés </w:t>
      </w:r>
    </w:p>
    <w:p w14:paraId="12751D3B" w14:textId="270183B6" w:rsidR="00C17669" w:rsidRDefault="00AC5866">
      <w:pPr>
        <w:pStyle w:val="li"/>
        <w:numPr>
          <w:ilvl w:val="0"/>
          <w:numId w:val="3"/>
        </w:numPr>
        <w:ind w:left="375" w:hanging="183"/>
        <w:rPr>
          <w:rFonts w:ascii="Calibri" w:eastAsia="Calibri" w:hAnsi="Calibri" w:cs="Calibri"/>
          <w:sz w:val="18"/>
          <w:szCs w:val="18"/>
        </w:rPr>
      </w:pPr>
      <w:r>
        <w:rPr>
          <w:rFonts w:ascii="Calibri" w:eastAsia="Calibri" w:hAnsi="Calibri" w:cs="Calibri"/>
          <w:sz w:val="18"/>
          <w:szCs w:val="18"/>
        </w:rPr>
        <w:t xml:space="preserve">Connaissance du contrôle de la qualité aux niveaux interne, national, </w:t>
      </w:r>
      <w:r w:rsidR="001837E2">
        <w:rPr>
          <w:rFonts w:ascii="Calibri" w:eastAsia="Calibri" w:hAnsi="Calibri" w:cs="Calibri"/>
          <w:sz w:val="18"/>
          <w:szCs w:val="18"/>
        </w:rPr>
        <w:t xml:space="preserve">de l’Union </w:t>
      </w:r>
      <w:r>
        <w:rPr>
          <w:rFonts w:ascii="Calibri" w:eastAsia="Calibri" w:hAnsi="Calibri" w:cs="Calibri"/>
          <w:sz w:val="18"/>
          <w:szCs w:val="18"/>
        </w:rPr>
        <w:t>et international</w:t>
      </w:r>
      <w:r w:rsidR="00E52182">
        <w:rPr>
          <w:rFonts w:ascii="Calibri" w:eastAsia="Calibri" w:hAnsi="Calibri" w:cs="Calibri"/>
          <w:sz w:val="18"/>
          <w:szCs w:val="18"/>
        </w:rPr>
        <w:t xml:space="preserve"> </w:t>
      </w:r>
    </w:p>
    <w:p w14:paraId="31EF133C" w14:textId="5E887724" w:rsidR="00C17669" w:rsidRDefault="00AC5866">
      <w:pPr>
        <w:pStyle w:val="li"/>
        <w:numPr>
          <w:ilvl w:val="0"/>
          <w:numId w:val="3"/>
        </w:numPr>
        <w:spacing w:after="30"/>
        <w:ind w:left="375" w:hanging="183"/>
        <w:rPr>
          <w:rFonts w:ascii="Calibri" w:eastAsia="Calibri" w:hAnsi="Calibri" w:cs="Calibri"/>
          <w:sz w:val="18"/>
          <w:szCs w:val="18"/>
        </w:rPr>
      </w:pPr>
      <w:r>
        <w:rPr>
          <w:rFonts w:ascii="Calibri" w:eastAsia="Calibri" w:hAnsi="Calibri" w:cs="Calibri"/>
          <w:sz w:val="18"/>
          <w:szCs w:val="18"/>
        </w:rPr>
        <w:t>Capacité à motiver</w:t>
      </w:r>
      <w:r w:rsidR="00E52182">
        <w:rPr>
          <w:rFonts w:ascii="Calibri" w:eastAsia="Calibri" w:hAnsi="Calibri" w:cs="Calibri"/>
          <w:sz w:val="18"/>
          <w:szCs w:val="18"/>
        </w:rPr>
        <w:t xml:space="preserve"> </w:t>
      </w:r>
      <w:r w:rsidR="001837E2">
        <w:rPr>
          <w:rFonts w:ascii="Calibri" w:eastAsia="Calibri" w:hAnsi="Calibri" w:cs="Calibri"/>
          <w:sz w:val="18"/>
          <w:szCs w:val="18"/>
        </w:rPr>
        <w:t>les autres</w:t>
      </w:r>
    </w:p>
    <w:p w14:paraId="3BC1C47B"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tbl>
      <w:tblPr>
        <w:tblStyle w:val="table"/>
        <w:tblW w:w="5000" w:type="pct"/>
        <w:tblInd w:w="80" w:type="dxa"/>
        <w:tblCellMar>
          <w:top w:w="75" w:type="dxa"/>
          <w:left w:w="75" w:type="dxa"/>
          <w:bottom w:w="75" w:type="dxa"/>
          <w:right w:w="75" w:type="dxa"/>
        </w:tblCellMar>
        <w:tblLook w:val="05E0" w:firstRow="1" w:lastRow="1" w:firstColumn="1" w:lastColumn="1" w:noHBand="0" w:noVBand="1"/>
      </w:tblPr>
      <w:tblGrid>
        <w:gridCol w:w="10466"/>
      </w:tblGrid>
      <w:tr w:rsidR="00C17669" w14:paraId="4EC2D553" w14:textId="77777777">
        <w:tc>
          <w:tcPr>
            <w:tcW w:w="0" w:type="auto"/>
            <w:shd w:val="clear" w:color="auto" w:fill="EEEEEE"/>
            <w:tcMar>
              <w:top w:w="80" w:type="dxa"/>
              <w:left w:w="80" w:type="dxa"/>
              <w:bottom w:w="80" w:type="dxa"/>
              <w:right w:w="80" w:type="dxa"/>
            </w:tcMar>
            <w:vAlign w:val="center"/>
          </w:tcPr>
          <w:p w14:paraId="139B7ACD" w14:textId="77777777" w:rsidR="00C17669" w:rsidRDefault="00AC5866">
            <w:pPr>
              <w:rPr>
                <w:rFonts w:ascii="Calibri" w:eastAsia="Calibri" w:hAnsi="Calibri" w:cs="Calibri"/>
                <w:color w:val="000000"/>
              </w:rPr>
            </w:pPr>
            <w:r>
              <w:rPr>
                <w:rFonts w:ascii="Calibri" w:eastAsia="Calibri" w:hAnsi="Calibri" w:cs="Calibri"/>
                <w:b/>
                <w:bCs/>
                <w:color w:val="000000"/>
                <w:sz w:val="22"/>
                <w:szCs w:val="22"/>
              </w:rPr>
              <w:t>Organisation de la formation</w:t>
            </w:r>
          </w:p>
        </w:tc>
      </w:tr>
    </w:tbl>
    <w:p w14:paraId="237EBC9A" w14:textId="77777777"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p w14:paraId="109D121A" w14:textId="77777777" w:rsidR="006D2A8C" w:rsidRDefault="006D2A8C" w:rsidP="006D2A8C">
      <w:pPr>
        <w:pStyle w:val="p"/>
        <w:spacing w:before="15" w:after="30"/>
        <w:rPr>
          <w:rFonts w:ascii="Calibri" w:eastAsia="Calibri" w:hAnsi="Calibri" w:cs="Calibri"/>
          <w:sz w:val="18"/>
          <w:szCs w:val="18"/>
        </w:rPr>
      </w:pPr>
      <w:r>
        <w:rPr>
          <w:rFonts w:ascii="Calibri" w:eastAsia="Calibri" w:hAnsi="Calibri" w:cs="Calibri"/>
          <w:b/>
          <w:bCs/>
          <w:sz w:val="18"/>
          <w:szCs w:val="18"/>
        </w:rPr>
        <w:t>Equipe pédagogique</w:t>
      </w:r>
    </w:p>
    <w:p w14:paraId="681BFD02" w14:textId="77777777" w:rsidR="001837E2" w:rsidRDefault="001837E2" w:rsidP="006D2A8C">
      <w:pPr>
        <w:pStyle w:val="p"/>
        <w:spacing w:before="15" w:after="30"/>
        <w:rPr>
          <w:rStyle w:val="tag"/>
          <w:rFonts w:ascii="Calibri" w:eastAsia="Calibri" w:hAnsi="Calibri" w:cs="Calibri"/>
          <w:sz w:val="18"/>
          <w:szCs w:val="18"/>
        </w:rPr>
      </w:pPr>
    </w:p>
    <w:p w14:paraId="0E0DB6D1" w14:textId="77777777" w:rsidR="001837E2" w:rsidRDefault="001837E2" w:rsidP="006D2A8C">
      <w:pPr>
        <w:pStyle w:val="p"/>
        <w:spacing w:before="15" w:after="30"/>
        <w:rPr>
          <w:rStyle w:val="tag"/>
          <w:rFonts w:ascii="Calibri" w:eastAsia="Calibri" w:hAnsi="Calibri" w:cs="Calibri"/>
          <w:sz w:val="18"/>
          <w:szCs w:val="18"/>
        </w:rPr>
      </w:pPr>
    </w:p>
    <w:p w14:paraId="74647ED0" w14:textId="77777777" w:rsidR="001837E2" w:rsidRDefault="001837E2" w:rsidP="006D2A8C">
      <w:pPr>
        <w:pStyle w:val="p"/>
        <w:spacing w:before="15" w:after="30"/>
        <w:rPr>
          <w:rStyle w:val="tag"/>
          <w:rFonts w:ascii="Calibri" w:eastAsia="Calibri" w:hAnsi="Calibri" w:cs="Calibri"/>
          <w:sz w:val="18"/>
          <w:szCs w:val="18"/>
        </w:rPr>
      </w:pPr>
    </w:p>
    <w:p w14:paraId="48E2B77F" w14:textId="77777777" w:rsidR="001837E2" w:rsidRDefault="001837E2" w:rsidP="006D2A8C">
      <w:pPr>
        <w:pStyle w:val="p"/>
        <w:spacing w:before="15" w:after="30"/>
        <w:rPr>
          <w:rStyle w:val="tag"/>
          <w:rFonts w:ascii="Calibri" w:eastAsia="Calibri" w:hAnsi="Calibri" w:cs="Calibri"/>
          <w:sz w:val="18"/>
          <w:szCs w:val="18"/>
        </w:rPr>
      </w:pPr>
    </w:p>
    <w:p w14:paraId="55EFCDDA" w14:textId="3F4531B8"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r>
        <w:rPr>
          <w:rFonts w:ascii="Calibri" w:eastAsia="Calibri" w:hAnsi="Calibri" w:cs="Calibri"/>
          <w:b/>
          <w:bCs/>
          <w:sz w:val="18"/>
          <w:szCs w:val="18"/>
        </w:rPr>
        <w:t>Moyens pédagogiques et techniques</w:t>
      </w:r>
    </w:p>
    <w:p w14:paraId="6BB91509" w14:textId="77777777"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Accueil des stagiaires dans une salle dédiée à la formation.</w:t>
      </w:r>
    </w:p>
    <w:p w14:paraId="3668E93D" w14:textId="53B1747B"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Documents</w:t>
      </w:r>
      <w:r w:rsidR="000B0DA7">
        <w:rPr>
          <w:rFonts w:ascii="Calibri" w:eastAsia="Calibri" w:hAnsi="Calibri" w:cs="Calibri"/>
          <w:sz w:val="18"/>
          <w:szCs w:val="18"/>
        </w:rPr>
        <w:t xml:space="preserve"> supports de formation projetés sur écran géant tactile</w:t>
      </w:r>
    </w:p>
    <w:p w14:paraId="393347E6" w14:textId="77777777" w:rsidR="00C17669" w:rsidRDefault="00AC5866">
      <w:pPr>
        <w:pStyle w:val="li"/>
        <w:numPr>
          <w:ilvl w:val="0"/>
          <w:numId w:val="4"/>
        </w:numPr>
        <w:ind w:left="375" w:hanging="183"/>
        <w:rPr>
          <w:rFonts w:ascii="Calibri" w:eastAsia="Calibri" w:hAnsi="Calibri" w:cs="Calibri"/>
          <w:sz w:val="18"/>
          <w:szCs w:val="18"/>
        </w:rPr>
      </w:pPr>
      <w:r>
        <w:rPr>
          <w:rFonts w:ascii="Calibri" w:eastAsia="Calibri" w:hAnsi="Calibri" w:cs="Calibri"/>
          <w:sz w:val="18"/>
          <w:szCs w:val="18"/>
        </w:rPr>
        <w:t>Mise à disposition en ligne de documents supports pendant et à la suite de la formation.</w:t>
      </w:r>
    </w:p>
    <w:p w14:paraId="603D9FE5" w14:textId="5F47ACFD" w:rsidR="005721AC" w:rsidRPr="0032527E" w:rsidRDefault="00AC5866" w:rsidP="005721AC">
      <w:pPr>
        <w:pStyle w:val="li"/>
        <w:numPr>
          <w:ilvl w:val="0"/>
          <w:numId w:val="4"/>
        </w:numPr>
        <w:spacing w:before="15" w:after="30"/>
        <w:ind w:left="375" w:hanging="183"/>
        <w:rPr>
          <w:rFonts w:ascii="Calibri" w:eastAsia="Calibri" w:hAnsi="Calibri" w:cs="Calibri"/>
          <w:b/>
          <w:bCs/>
          <w:sz w:val="18"/>
          <w:szCs w:val="18"/>
        </w:rPr>
      </w:pPr>
      <w:r w:rsidRPr="001837E2">
        <w:rPr>
          <w:rFonts w:ascii="Calibri" w:eastAsia="Calibri" w:hAnsi="Calibri" w:cs="Calibri"/>
          <w:sz w:val="18"/>
          <w:szCs w:val="18"/>
        </w:rPr>
        <w:t xml:space="preserve">La formation est animée par un instructeur certifié </w:t>
      </w:r>
      <w:r w:rsidR="007D5FB1">
        <w:rPr>
          <w:rFonts w:ascii="Calibri" w:eastAsia="Calibri" w:hAnsi="Calibri" w:cs="Calibri"/>
          <w:sz w:val="18"/>
          <w:szCs w:val="18"/>
        </w:rPr>
        <w:t xml:space="preserve">aux modules Général et Mangement </w:t>
      </w:r>
      <w:r w:rsidRPr="001837E2">
        <w:rPr>
          <w:rFonts w:ascii="Calibri" w:eastAsia="Calibri" w:hAnsi="Calibri" w:cs="Calibri"/>
          <w:sz w:val="18"/>
          <w:szCs w:val="18"/>
        </w:rPr>
        <w:t xml:space="preserve">en sûreté de l'aviation civile </w:t>
      </w:r>
    </w:p>
    <w:p w14:paraId="3FB846DF" w14:textId="77777777" w:rsidR="0032527E" w:rsidRDefault="0032527E" w:rsidP="0032527E">
      <w:pPr>
        <w:pStyle w:val="li"/>
        <w:spacing w:before="15" w:after="30"/>
        <w:ind w:left="375"/>
        <w:rPr>
          <w:rFonts w:ascii="Calibri" w:eastAsia="Calibri" w:hAnsi="Calibri" w:cs="Calibri"/>
          <w:sz w:val="18"/>
          <w:szCs w:val="18"/>
        </w:rPr>
      </w:pPr>
    </w:p>
    <w:p w14:paraId="5BB85CFF" w14:textId="77777777" w:rsidR="0032527E" w:rsidRDefault="0032527E" w:rsidP="0032527E">
      <w:pPr>
        <w:pStyle w:val="p"/>
        <w:spacing w:before="15" w:after="30"/>
        <w:rPr>
          <w:rFonts w:ascii="Calibri" w:eastAsia="Calibri" w:hAnsi="Calibri" w:cs="Calibri"/>
          <w:sz w:val="18"/>
          <w:szCs w:val="18"/>
        </w:rPr>
      </w:pPr>
      <w:r>
        <w:rPr>
          <w:rFonts w:ascii="Calibri" w:eastAsia="Calibri" w:hAnsi="Calibri" w:cs="Calibri"/>
          <w:b/>
          <w:bCs/>
          <w:sz w:val="18"/>
          <w:szCs w:val="18"/>
        </w:rPr>
        <w:t>Méthodes pédagogiques</w:t>
      </w:r>
    </w:p>
    <w:p w14:paraId="4AD47B94" w14:textId="2DF0AB59" w:rsidR="0032527E" w:rsidRDefault="0032527E" w:rsidP="0032527E">
      <w:pPr>
        <w:pStyle w:val="p"/>
        <w:numPr>
          <w:ilvl w:val="0"/>
          <w:numId w:val="10"/>
        </w:numPr>
        <w:rPr>
          <w:rFonts w:ascii="Calibri" w:eastAsia="Calibri" w:hAnsi="Calibri" w:cs="Calibri"/>
          <w:sz w:val="18"/>
          <w:szCs w:val="18"/>
        </w:rPr>
      </w:pPr>
      <w:r>
        <w:rPr>
          <w:rFonts w:ascii="Calibri" w:eastAsia="Calibri" w:hAnsi="Calibri" w:cs="Calibri"/>
          <w:sz w:val="18"/>
          <w:szCs w:val="18"/>
        </w:rPr>
        <w:t>Expositive </w:t>
      </w:r>
    </w:p>
    <w:p w14:paraId="5495A78B" w14:textId="04EA522C" w:rsidR="0032527E" w:rsidRDefault="0032527E" w:rsidP="0032527E">
      <w:pPr>
        <w:pStyle w:val="p"/>
        <w:numPr>
          <w:ilvl w:val="0"/>
          <w:numId w:val="10"/>
        </w:numPr>
        <w:rPr>
          <w:rFonts w:ascii="Calibri" w:eastAsia="Calibri" w:hAnsi="Calibri" w:cs="Calibri"/>
          <w:sz w:val="18"/>
          <w:szCs w:val="18"/>
        </w:rPr>
      </w:pPr>
      <w:r>
        <w:rPr>
          <w:rFonts w:ascii="Calibri" w:eastAsia="Calibri" w:hAnsi="Calibri" w:cs="Calibri"/>
          <w:sz w:val="18"/>
          <w:szCs w:val="18"/>
        </w:rPr>
        <w:t>Interrogative </w:t>
      </w:r>
    </w:p>
    <w:p w14:paraId="0C4963FA" w14:textId="77777777" w:rsidR="0032527E" w:rsidRDefault="0032527E" w:rsidP="0032527E">
      <w:pPr>
        <w:pStyle w:val="p"/>
        <w:numPr>
          <w:ilvl w:val="0"/>
          <w:numId w:val="10"/>
        </w:numPr>
        <w:rPr>
          <w:rFonts w:ascii="Calibri" w:eastAsia="Calibri" w:hAnsi="Calibri" w:cs="Calibri"/>
          <w:sz w:val="18"/>
          <w:szCs w:val="18"/>
        </w:rPr>
      </w:pPr>
      <w:r>
        <w:rPr>
          <w:rFonts w:ascii="Calibri" w:eastAsia="Calibri" w:hAnsi="Calibri" w:cs="Calibri"/>
          <w:sz w:val="18"/>
          <w:szCs w:val="18"/>
        </w:rPr>
        <w:t>Active.</w:t>
      </w:r>
    </w:p>
    <w:p w14:paraId="74DFD6D8" w14:textId="77777777" w:rsidR="000B0DA7" w:rsidRDefault="000B0DA7">
      <w:pPr>
        <w:pStyle w:val="p"/>
        <w:spacing w:before="15" w:after="30"/>
        <w:rPr>
          <w:rFonts w:ascii="Calibri" w:eastAsia="Calibri" w:hAnsi="Calibri" w:cs="Calibri"/>
          <w:b/>
          <w:bCs/>
          <w:sz w:val="18"/>
          <w:szCs w:val="18"/>
        </w:rPr>
      </w:pPr>
    </w:p>
    <w:p w14:paraId="467B6E10" w14:textId="77777777" w:rsidR="00C17669" w:rsidRDefault="00AC5866">
      <w:pPr>
        <w:pStyle w:val="p"/>
        <w:spacing w:before="15" w:after="30"/>
        <w:rPr>
          <w:rFonts w:ascii="Calibri" w:eastAsia="Calibri" w:hAnsi="Calibri" w:cs="Calibri"/>
          <w:sz w:val="18"/>
          <w:szCs w:val="18"/>
        </w:rPr>
      </w:pPr>
      <w:r>
        <w:rPr>
          <w:rFonts w:ascii="Calibri" w:eastAsia="Calibri" w:hAnsi="Calibri" w:cs="Calibri"/>
          <w:b/>
          <w:bCs/>
          <w:sz w:val="18"/>
          <w:szCs w:val="18"/>
        </w:rPr>
        <w:t>Validation et suivi des résultats de la formation</w:t>
      </w:r>
    </w:p>
    <w:p w14:paraId="083A2D30" w14:textId="497E8A55" w:rsidR="00C17669" w:rsidRDefault="00AC586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Feuilles de présence</w:t>
      </w:r>
    </w:p>
    <w:p w14:paraId="3AE447F4" w14:textId="5C9133D6" w:rsidR="00C17669" w:rsidRDefault="00AC5866">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Questions orales ou écrites (QCM)</w:t>
      </w:r>
    </w:p>
    <w:p w14:paraId="174686F4" w14:textId="154824F8" w:rsidR="007D5FB1" w:rsidRDefault="007D5FB1">
      <w:pPr>
        <w:pStyle w:val="li"/>
        <w:numPr>
          <w:ilvl w:val="0"/>
          <w:numId w:val="5"/>
        </w:numPr>
        <w:ind w:left="375" w:hanging="183"/>
        <w:rPr>
          <w:rFonts w:ascii="Calibri" w:eastAsia="Calibri" w:hAnsi="Calibri" w:cs="Calibri"/>
          <w:sz w:val="18"/>
          <w:szCs w:val="18"/>
        </w:rPr>
      </w:pPr>
      <w:r>
        <w:rPr>
          <w:rFonts w:ascii="Calibri" w:eastAsia="Calibri" w:hAnsi="Calibri" w:cs="Calibri"/>
          <w:sz w:val="18"/>
          <w:szCs w:val="18"/>
        </w:rPr>
        <w:t>Formulaires d’évaluation de la formation.</w:t>
      </w:r>
    </w:p>
    <w:p w14:paraId="6DD9C8CB" w14:textId="71B516E5" w:rsidR="00A77B3E" w:rsidRDefault="00A77B3E" w:rsidP="007D5FB1">
      <w:pPr>
        <w:pStyle w:val="li"/>
        <w:spacing w:before="15" w:after="30"/>
        <w:ind w:left="375"/>
      </w:pPr>
    </w:p>
    <w:p w14:paraId="590BE38F" w14:textId="77777777" w:rsidR="002433F4" w:rsidRDefault="002433F4" w:rsidP="007D5FB1">
      <w:pPr>
        <w:pStyle w:val="li"/>
        <w:spacing w:before="15" w:after="30"/>
        <w:ind w:left="375"/>
      </w:pPr>
    </w:p>
    <w:p w14:paraId="1CB02A90" w14:textId="77777777" w:rsidR="002433F4" w:rsidRDefault="002433F4" w:rsidP="007D5FB1">
      <w:pPr>
        <w:pStyle w:val="li"/>
        <w:spacing w:before="15" w:after="30"/>
        <w:ind w:left="375"/>
      </w:pPr>
    </w:p>
    <w:p w14:paraId="7C16928A" w14:textId="77777777" w:rsidR="002433F4" w:rsidRDefault="002433F4" w:rsidP="007D5FB1">
      <w:pPr>
        <w:pStyle w:val="li"/>
        <w:spacing w:before="15" w:after="30"/>
        <w:ind w:left="375"/>
      </w:pPr>
    </w:p>
    <w:p w14:paraId="379827D0" w14:textId="77777777" w:rsidR="002433F4" w:rsidRDefault="002433F4" w:rsidP="007D5FB1">
      <w:pPr>
        <w:pStyle w:val="li"/>
        <w:spacing w:before="15" w:after="30"/>
        <w:ind w:left="375"/>
      </w:pPr>
    </w:p>
    <w:p w14:paraId="15CF1FF7" w14:textId="77777777" w:rsidR="002433F4" w:rsidRDefault="002433F4" w:rsidP="007D5FB1">
      <w:pPr>
        <w:pStyle w:val="li"/>
        <w:spacing w:before="15" w:after="30"/>
        <w:ind w:left="375"/>
      </w:pPr>
    </w:p>
    <w:p w14:paraId="09C79E4C" w14:textId="77777777" w:rsidR="002433F4" w:rsidRDefault="002433F4" w:rsidP="007D5FB1">
      <w:pPr>
        <w:pStyle w:val="li"/>
        <w:spacing w:before="15" w:after="30"/>
        <w:ind w:left="375"/>
      </w:pPr>
    </w:p>
    <w:p w14:paraId="76B25A1E" w14:textId="77777777" w:rsidR="002433F4" w:rsidRDefault="002433F4" w:rsidP="007D5FB1">
      <w:pPr>
        <w:pStyle w:val="li"/>
        <w:spacing w:before="15" w:after="30"/>
        <w:ind w:left="375"/>
      </w:pPr>
    </w:p>
    <w:p w14:paraId="0B4540DA" w14:textId="77777777" w:rsidR="002433F4" w:rsidRDefault="002433F4" w:rsidP="007D5FB1">
      <w:pPr>
        <w:pStyle w:val="li"/>
        <w:spacing w:before="15" w:after="30"/>
        <w:ind w:left="375"/>
      </w:pPr>
    </w:p>
    <w:p w14:paraId="70BC1813" w14:textId="77777777" w:rsidR="002433F4" w:rsidRDefault="002433F4" w:rsidP="007D5FB1">
      <w:pPr>
        <w:pStyle w:val="li"/>
        <w:spacing w:before="15" w:after="30"/>
        <w:ind w:left="375"/>
      </w:pPr>
    </w:p>
    <w:p w14:paraId="13194E70" w14:textId="77777777" w:rsidR="002433F4" w:rsidRDefault="002433F4" w:rsidP="007D5FB1">
      <w:pPr>
        <w:pStyle w:val="li"/>
        <w:spacing w:before="15" w:after="30"/>
        <w:ind w:left="375"/>
      </w:pPr>
    </w:p>
    <w:p w14:paraId="593A533A" w14:textId="77777777" w:rsidR="0032527E" w:rsidRDefault="0032527E" w:rsidP="007D5FB1">
      <w:pPr>
        <w:pStyle w:val="li"/>
        <w:spacing w:before="15" w:after="30"/>
        <w:ind w:left="375"/>
      </w:pPr>
    </w:p>
    <w:p w14:paraId="3162B45E" w14:textId="77777777" w:rsidR="0032527E" w:rsidRDefault="0032527E" w:rsidP="007D5FB1">
      <w:pPr>
        <w:pStyle w:val="li"/>
        <w:spacing w:before="15" w:after="30"/>
        <w:ind w:left="375"/>
      </w:pPr>
    </w:p>
    <w:p w14:paraId="62777DFF" w14:textId="77777777" w:rsidR="0032527E" w:rsidRDefault="0032527E" w:rsidP="007D5FB1">
      <w:pPr>
        <w:pStyle w:val="li"/>
        <w:spacing w:before="15" w:after="30"/>
        <w:ind w:left="375"/>
      </w:pPr>
    </w:p>
    <w:p w14:paraId="5810A434" w14:textId="77777777" w:rsidR="0032527E" w:rsidRDefault="0032527E" w:rsidP="007D5FB1">
      <w:pPr>
        <w:pStyle w:val="li"/>
        <w:spacing w:before="15" w:after="30"/>
        <w:ind w:left="375"/>
      </w:pPr>
    </w:p>
    <w:p w14:paraId="4AF47D50" w14:textId="77777777" w:rsidR="0032527E" w:rsidRDefault="0032527E" w:rsidP="007D5FB1">
      <w:pPr>
        <w:pStyle w:val="li"/>
        <w:spacing w:before="15" w:after="30"/>
        <w:ind w:left="375"/>
      </w:pPr>
    </w:p>
    <w:p w14:paraId="426039C2" w14:textId="77777777" w:rsidR="0032527E" w:rsidRDefault="0032527E" w:rsidP="007D5FB1">
      <w:pPr>
        <w:pStyle w:val="li"/>
        <w:spacing w:before="15" w:after="30"/>
        <w:ind w:left="375"/>
      </w:pPr>
    </w:p>
    <w:p w14:paraId="63141A0B" w14:textId="77777777" w:rsidR="0032527E" w:rsidRDefault="0032527E" w:rsidP="007D5FB1">
      <w:pPr>
        <w:pStyle w:val="li"/>
        <w:spacing w:before="15" w:after="30"/>
        <w:ind w:left="375"/>
      </w:pPr>
    </w:p>
    <w:p w14:paraId="5F871C8E" w14:textId="77777777" w:rsidR="0032527E" w:rsidRDefault="0032527E" w:rsidP="007D5FB1">
      <w:pPr>
        <w:pStyle w:val="li"/>
        <w:spacing w:before="15" w:after="30"/>
        <w:ind w:left="375"/>
      </w:pPr>
    </w:p>
    <w:p w14:paraId="2CB41A10" w14:textId="77777777" w:rsidR="0032527E" w:rsidRDefault="0032527E" w:rsidP="007D5FB1">
      <w:pPr>
        <w:pStyle w:val="li"/>
        <w:spacing w:before="15" w:after="30"/>
        <w:ind w:left="375"/>
      </w:pPr>
    </w:p>
    <w:p w14:paraId="28ACF077" w14:textId="77777777" w:rsidR="0032527E" w:rsidRDefault="0032527E" w:rsidP="007D5FB1">
      <w:pPr>
        <w:pStyle w:val="li"/>
        <w:spacing w:before="15" w:after="30"/>
        <w:ind w:left="375"/>
      </w:pPr>
    </w:p>
    <w:p w14:paraId="2BB53A6D" w14:textId="77777777" w:rsidR="0032527E" w:rsidRDefault="0032527E" w:rsidP="007D5FB1">
      <w:pPr>
        <w:pStyle w:val="li"/>
        <w:spacing w:before="15" w:after="30"/>
        <w:ind w:left="375"/>
      </w:pPr>
    </w:p>
    <w:p w14:paraId="5FCA0D28" w14:textId="77777777" w:rsidR="00E61F3D" w:rsidRDefault="0032527E" w:rsidP="0032527E">
      <w:pPr>
        <w:jc w:val="right"/>
        <w:rPr>
          <w:rFonts w:asciiTheme="minorHAnsi" w:hAnsiTheme="minorHAnsi" w:cstheme="minorHAnsi"/>
          <w:color w:val="538135" w:themeColor="accent6" w:themeShade="BF"/>
          <w:sz w:val="18"/>
          <w:szCs w:val="18"/>
        </w:rPr>
      </w:pPr>
      <w:r>
        <w:rPr>
          <w:rFonts w:asciiTheme="minorHAnsi" w:hAnsiTheme="minorHAnsi" w:cstheme="minorHAnsi"/>
          <w:color w:val="538135" w:themeColor="accent6" w:themeShade="BF"/>
          <w:sz w:val="18"/>
          <w:szCs w:val="18"/>
        </w:rPr>
        <w:t xml:space="preserve">     </w:t>
      </w:r>
    </w:p>
    <w:p w14:paraId="55EF6541" w14:textId="77777777" w:rsidR="00E61F3D" w:rsidRDefault="00E61F3D" w:rsidP="0032527E">
      <w:pPr>
        <w:jc w:val="right"/>
        <w:rPr>
          <w:rFonts w:asciiTheme="minorHAnsi" w:hAnsiTheme="minorHAnsi" w:cstheme="minorHAnsi"/>
          <w:color w:val="538135" w:themeColor="accent6" w:themeShade="BF"/>
          <w:sz w:val="18"/>
          <w:szCs w:val="18"/>
        </w:rPr>
      </w:pPr>
    </w:p>
    <w:p w14:paraId="5F60EF02" w14:textId="77777777" w:rsidR="00E61F3D" w:rsidRDefault="00E61F3D" w:rsidP="0032527E">
      <w:pPr>
        <w:jc w:val="right"/>
        <w:rPr>
          <w:rFonts w:asciiTheme="minorHAnsi" w:hAnsiTheme="minorHAnsi" w:cstheme="minorHAnsi"/>
          <w:color w:val="538135" w:themeColor="accent6" w:themeShade="BF"/>
          <w:sz w:val="18"/>
          <w:szCs w:val="18"/>
        </w:rPr>
      </w:pPr>
    </w:p>
    <w:p w14:paraId="292449F1" w14:textId="77777777" w:rsidR="00E61F3D" w:rsidRDefault="00E61F3D" w:rsidP="0032527E">
      <w:pPr>
        <w:jc w:val="right"/>
        <w:rPr>
          <w:rFonts w:asciiTheme="minorHAnsi" w:hAnsiTheme="minorHAnsi" w:cstheme="minorHAnsi"/>
          <w:color w:val="538135" w:themeColor="accent6" w:themeShade="BF"/>
          <w:sz w:val="18"/>
          <w:szCs w:val="18"/>
        </w:rPr>
      </w:pPr>
    </w:p>
    <w:p w14:paraId="4C541822" w14:textId="77777777" w:rsidR="00E61F3D" w:rsidRDefault="00E61F3D" w:rsidP="0032527E">
      <w:pPr>
        <w:jc w:val="right"/>
        <w:rPr>
          <w:rFonts w:asciiTheme="minorHAnsi" w:hAnsiTheme="minorHAnsi" w:cstheme="minorHAnsi"/>
          <w:color w:val="538135" w:themeColor="accent6" w:themeShade="BF"/>
          <w:sz w:val="18"/>
          <w:szCs w:val="18"/>
        </w:rPr>
      </w:pPr>
    </w:p>
    <w:p w14:paraId="53E22854" w14:textId="70356AEE" w:rsidR="0032527E" w:rsidRDefault="0032527E" w:rsidP="0032527E">
      <w:pPr>
        <w:jc w:val="right"/>
        <w:rPr>
          <w:rFonts w:asciiTheme="minorHAnsi" w:hAnsiTheme="minorHAnsi" w:cstheme="minorHAnsi"/>
          <w:color w:val="538135" w:themeColor="accent6" w:themeShade="BF"/>
          <w:sz w:val="18"/>
          <w:szCs w:val="18"/>
        </w:rPr>
      </w:pPr>
      <w:r>
        <w:rPr>
          <w:rFonts w:asciiTheme="minorHAnsi" w:hAnsiTheme="minorHAnsi" w:cstheme="minorHAnsi"/>
          <w:color w:val="538135" w:themeColor="accent6" w:themeShade="BF"/>
          <w:sz w:val="18"/>
          <w:szCs w:val="18"/>
        </w:rPr>
        <w:t xml:space="preserve">   Edition 1 Version 3</w:t>
      </w:r>
    </w:p>
    <w:p w14:paraId="71C044EA" w14:textId="5C471B6A" w:rsidR="002433F4" w:rsidRDefault="0032527E" w:rsidP="00EC41D0">
      <w:pPr>
        <w:pStyle w:val="li"/>
        <w:spacing w:before="15" w:after="30"/>
        <w:ind w:left="375"/>
        <w:jc w:val="right"/>
      </w:pPr>
      <w:r>
        <w:rPr>
          <w:rFonts w:asciiTheme="minorHAnsi" w:hAnsiTheme="minorHAnsi" w:cstheme="minorHAnsi"/>
          <w:color w:val="538135" w:themeColor="accent6" w:themeShade="BF"/>
          <w:sz w:val="18"/>
          <w:szCs w:val="18"/>
        </w:rPr>
        <w:t>Du 08/03/2023</w:t>
      </w:r>
    </w:p>
    <w:sectPr w:rsidR="002433F4" w:rsidSect="00EC41D0">
      <w:headerReference w:type="default" r:id="rId8"/>
      <w:footerReference w:type="default" r:id="rId9"/>
      <w:headerReference w:type="first" r:id="rId10"/>
      <w:footerReference w:type="first" r:id="rId11"/>
      <w:pgSz w:w="11906" w:h="16838"/>
      <w:pgMar w:top="720" w:right="720" w:bottom="720" w:left="720" w:header="340" w:footer="5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8352B" w14:textId="77777777" w:rsidR="007C0251" w:rsidRDefault="00AC5866">
      <w:r>
        <w:separator/>
      </w:r>
    </w:p>
  </w:endnote>
  <w:endnote w:type="continuationSeparator" w:id="0">
    <w:p w14:paraId="5D0267DD" w14:textId="77777777" w:rsidR="007C0251" w:rsidRDefault="00AC5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4B9F1" w14:textId="17771CF7" w:rsidR="00C17669" w:rsidRDefault="00C17669"/>
  <w:p w14:paraId="556E1337" w14:textId="2B42CC2F" w:rsidR="00C17669" w:rsidRDefault="00AC5866">
    <w:pPr>
      <w:pStyle w:val="Pieddepage1"/>
      <w:jc w:val="right"/>
    </w:pPr>
    <w:r>
      <w:t xml:space="preserve">PAGE </w:t>
    </w:r>
    <w:r>
      <w:fldChar w:fldCharType="begin"/>
    </w:r>
    <w:r>
      <w:instrText>PAGE</w:instrText>
    </w:r>
    <w:r>
      <w:fldChar w:fldCharType="separate"/>
    </w:r>
    <w:r w:rsidR="000D3AB3">
      <w:rPr>
        <w:noProof/>
      </w:rPr>
      <w:t>2</w:t>
    </w:r>
    <w:r>
      <w:fldChar w:fldCharType="end"/>
    </w:r>
    <w:r>
      <w:t xml:space="preserve"> / </w:t>
    </w:r>
    <w:r>
      <w:fldChar w:fldCharType="begin"/>
    </w:r>
    <w:r>
      <w:instrText>NUMPAGES</w:instrText>
    </w:r>
    <w:r>
      <w:fldChar w:fldCharType="separate"/>
    </w:r>
    <w:r w:rsidR="00D3175C">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146CA" w14:textId="5D1CF33B" w:rsidR="00C17669" w:rsidRDefault="00AC5866" w:rsidP="00C52358">
    <w:pPr>
      <w:pStyle w:val="Pieddepage1"/>
      <w:jc w:val="right"/>
    </w:pPr>
    <w:r>
      <w:t xml:space="preserve">PAGE </w:t>
    </w:r>
    <w:r>
      <w:fldChar w:fldCharType="begin"/>
    </w:r>
    <w:r>
      <w:instrText>PAGE</w:instrText>
    </w:r>
    <w:r>
      <w:fldChar w:fldCharType="separate"/>
    </w:r>
    <w:r w:rsidR="00D3175C">
      <w:rPr>
        <w:noProof/>
      </w:rPr>
      <w:t>1</w:t>
    </w:r>
    <w:r>
      <w:fldChar w:fldCharType="end"/>
    </w:r>
    <w:r>
      <w:t xml:space="preserve"> / </w:t>
    </w:r>
    <w:r>
      <w:fldChar w:fldCharType="begin"/>
    </w:r>
    <w:r>
      <w:instrText>NUMPAGES</w:instrText>
    </w:r>
    <w:r>
      <w:fldChar w:fldCharType="separate"/>
    </w:r>
    <w:r w:rsidR="00D3175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8FB4C" w14:textId="77777777" w:rsidR="007C0251" w:rsidRDefault="00AC5866">
      <w:r>
        <w:separator/>
      </w:r>
    </w:p>
  </w:footnote>
  <w:footnote w:type="continuationSeparator" w:id="0">
    <w:p w14:paraId="6BF44761" w14:textId="77777777" w:rsidR="007C0251" w:rsidRDefault="00AC5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C06" w14:textId="713AE85C" w:rsidR="00C17669" w:rsidRDefault="00AC5866">
    <w:pPr>
      <w:pStyle w:val="p"/>
      <w:spacing w:before="15" w:after="30"/>
      <w:rPr>
        <w:rFonts w:ascii="Calibri" w:eastAsia="Calibri" w:hAnsi="Calibri" w:cs="Calibri"/>
        <w:sz w:val="18"/>
        <w:szCs w:val="18"/>
      </w:rPr>
    </w:pPr>
    <w:r>
      <w:rPr>
        <w:rFonts w:ascii="Calibri" w:eastAsia="Calibri" w:hAnsi="Calibri" w:cs="Calibri"/>
        <w:sz w:val="18"/>
        <w:szCs w:val="18"/>
      </w:rPr>
      <w:t> </w:t>
    </w:r>
  </w:p>
  <w:p w14:paraId="6D9CD3D8" w14:textId="77777777" w:rsidR="00C17669" w:rsidRDefault="00C1766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ABA51" w14:textId="5D4421E4" w:rsidR="00C17669" w:rsidRPr="00C52358" w:rsidRDefault="005721AC" w:rsidP="00C52358">
    <w:pPr>
      <w:pStyle w:val="p"/>
      <w:spacing w:before="15" w:after="30"/>
      <w:rPr>
        <w:rFonts w:ascii="Calibri" w:eastAsia="Calibri" w:hAnsi="Calibri" w:cs="Calibri"/>
        <w:sz w:val="18"/>
        <w:szCs w:val="18"/>
      </w:rPr>
    </w:pPr>
    <w:r>
      <w:rPr>
        <w:noProof/>
      </w:rPr>
      <w:drawing>
        <wp:inline distT="0" distB="0" distL="0" distR="0" wp14:anchorId="541821D4" wp14:editId="0CF4061F">
          <wp:extent cx="6645910" cy="888365"/>
          <wp:effectExtent l="0" t="0" r="2540" b="6985"/>
          <wp:docPr id="143989915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45910" cy="8883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9C560A82">
      <w:start w:val="1"/>
      <w:numFmt w:val="bullet"/>
      <w:lvlText w:val=""/>
      <w:lvlJc w:val="left"/>
      <w:pPr>
        <w:ind w:left="720" w:hanging="360"/>
      </w:pPr>
      <w:rPr>
        <w:rFonts w:ascii="Symbol" w:hAnsi="Symbol"/>
      </w:rPr>
    </w:lvl>
    <w:lvl w:ilvl="1" w:tplc="6D3CF696">
      <w:start w:val="1"/>
      <w:numFmt w:val="bullet"/>
      <w:lvlText w:val="o"/>
      <w:lvlJc w:val="left"/>
      <w:pPr>
        <w:tabs>
          <w:tab w:val="num" w:pos="1440"/>
        </w:tabs>
        <w:ind w:left="1440" w:hanging="360"/>
      </w:pPr>
      <w:rPr>
        <w:rFonts w:ascii="Courier New" w:hAnsi="Courier New"/>
      </w:rPr>
    </w:lvl>
    <w:lvl w:ilvl="2" w:tplc="8D22EF6A">
      <w:start w:val="1"/>
      <w:numFmt w:val="bullet"/>
      <w:lvlText w:val=""/>
      <w:lvlJc w:val="left"/>
      <w:pPr>
        <w:tabs>
          <w:tab w:val="num" w:pos="2160"/>
        </w:tabs>
        <w:ind w:left="2160" w:hanging="360"/>
      </w:pPr>
      <w:rPr>
        <w:rFonts w:ascii="Wingdings" w:hAnsi="Wingdings"/>
      </w:rPr>
    </w:lvl>
    <w:lvl w:ilvl="3" w:tplc="5B1E268E">
      <w:start w:val="1"/>
      <w:numFmt w:val="bullet"/>
      <w:lvlText w:val=""/>
      <w:lvlJc w:val="left"/>
      <w:pPr>
        <w:tabs>
          <w:tab w:val="num" w:pos="2880"/>
        </w:tabs>
        <w:ind w:left="2880" w:hanging="360"/>
      </w:pPr>
      <w:rPr>
        <w:rFonts w:ascii="Symbol" w:hAnsi="Symbol"/>
      </w:rPr>
    </w:lvl>
    <w:lvl w:ilvl="4" w:tplc="8FFAF7CE">
      <w:start w:val="1"/>
      <w:numFmt w:val="bullet"/>
      <w:lvlText w:val="o"/>
      <w:lvlJc w:val="left"/>
      <w:pPr>
        <w:tabs>
          <w:tab w:val="num" w:pos="3600"/>
        </w:tabs>
        <w:ind w:left="3600" w:hanging="360"/>
      </w:pPr>
      <w:rPr>
        <w:rFonts w:ascii="Courier New" w:hAnsi="Courier New"/>
      </w:rPr>
    </w:lvl>
    <w:lvl w:ilvl="5" w:tplc="5CC44BFC">
      <w:start w:val="1"/>
      <w:numFmt w:val="bullet"/>
      <w:lvlText w:val=""/>
      <w:lvlJc w:val="left"/>
      <w:pPr>
        <w:tabs>
          <w:tab w:val="num" w:pos="4320"/>
        </w:tabs>
        <w:ind w:left="4320" w:hanging="360"/>
      </w:pPr>
      <w:rPr>
        <w:rFonts w:ascii="Wingdings" w:hAnsi="Wingdings"/>
      </w:rPr>
    </w:lvl>
    <w:lvl w:ilvl="6" w:tplc="869C96D8">
      <w:start w:val="1"/>
      <w:numFmt w:val="bullet"/>
      <w:lvlText w:val=""/>
      <w:lvlJc w:val="left"/>
      <w:pPr>
        <w:tabs>
          <w:tab w:val="num" w:pos="5040"/>
        </w:tabs>
        <w:ind w:left="5040" w:hanging="360"/>
      </w:pPr>
      <w:rPr>
        <w:rFonts w:ascii="Symbol" w:hAnsi="Symbol"/>
      </w:rPr>
    </w:lvl>
    <w:lvl w:ilvl="7" w:tplc="4712E1BE">
      <w:start w:val="1"/>
      <w:numFmt w:val="bullet"/>
      <w:lvlText w:val="o"/>
      <w:lvlJc w:val="left"/>
      <w:pPr>
        <w:tabs>
          <w:tab w:val="num" w:pos="5760"/>
        </w:tabs>
        <w:ind w:left="5760" w:hanging="360"/>
      </w:pPr>
      <w:rPr>
        <w:rFonts w:ascii="Courier New" w:hAnsi="Courier New"/>
      </w:rPr>
    </w:lvl>
    <w:lvl w:ilvl="8" w:tplc="CCF422E6">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D91EFE6A">
      <w:start w:val="1"/>
      <w:numFmt w:val="bullet"/>
      <w:lvlText w:val=""/>
      <w:lvlJc w:val="left"/>
      <w:pPr>
        <w:ind w:left="720" w:hanging="360"/>
      </w:pPr>
      <w:rPr>
        <w:rFonts w:ascii="Symbol" w:hAnsi="Symbol"/>
      </w:rPr>
    </w:lvl>
    <w:lvl w:ilvl="1" w:tplc="F0688436">
      <w:start w:val="1"/>
      <w:numFmt w:val="bullet"/>
      <w:lvlText w:val="o"/>
      <w:lvlJc w:val="left"/>
      <w:pPr>
        <w:tabs>
          <w:tab w:val="num" w:pos="1440"/>
        </w:tabs>
        <w:ind w:left="1440" w:hanging="360"/>
      </w:pPr>
      <w:rPr>
        <w:rFonts w:ascii="Courier New" w:hAnsi="Courier New"/>
      </w:rPr>
    </w:lvl>
    <w:lvl w:ilvl="2" w:tplc="901AA3AA">
      <w:start w:val="1"/>
      <w:numFmt w:val="bullet"/>
      <w:lvlText w:val=""/>
      <w:lvlJc w:val="left"/>
      <w:pPr>
        <w:tabs>
          <w:tab w:val="num" w:pos="2160"/>
        </w:tabs>
        <w:ind w:left="2160" w:hanging="360"/>
      </w:pPr>
      <w:rPr>
        <w:rFonts w:ascii="Wingdings" w:hAnsi="Wingdings"/>
      </w:rPr>
    </w:lvl>
    <w:lvl w:ilvl="3" w:tplc="55482890">
      <w:start w:val="1"/>
      <w:numFmt w:val="bullet"/>
      <w:lvlText w:val=""/>
      <w:lvlJc w:val="left"/>
      <w:pPr>
        <w:tabs>
          <w:tab w:val="num" w:pos="2880"/>
        </w:tabs>
        <w:ind w:left="2880" w:hanging="360"/>
      </w:pPr>
      <w:rPr>
        <w:rFonts w:ascii="Symbol" w:hAnsi="Symbol"/>
      </w:rPr>
    </w:lvl>
    <w:lvl w:ilvl="4" w:tplc="7BEA3AC4">
      <w:start w:val="1"/>
      <w:numFmt w:val="bullet"/>
      <w:lvlText w:val="o"/>
      <w:lvlJc w:val="left"/>
      <w:pPr>
        <w:tabs>
          <w:tab w:val="num" w:pos="3600"/>
        </w:tabs>
        <w:ind w:left="3600" w:hanging="360"/>
      </w:pPr>
      <w:rPr>
        <w:rFonts w:ascii="Courier New" w:hAnsi="Courier New"/>
      </w:rPr>
    </w:lvl>
    <w:lvl w:ilvl="5" w:tplc="FA3EDEA4">
      <w:start w:val="1"/>
      <w:numFmt w:val="bullet"/>
      <w:lvlText w:val=""/>
      <w:lvlJc w:val="left"/>
      <w:pPr>
        <w:tabs>
          <w:tab w:val="num" w:pos="4320"/>
        </w:tabs>
        <w:ind w:left="4320" w:hanging="360"/>
      </w:pPr>
      <w:rPr>
        <w:rFonts w:ascii="Wingdings" w:hAnsi="Wingdings"/>
      </w:rPr>
    </w:lvl>
    <w:lvl w:ilvl="6" w:tplc="E6561CC2">
      <w:start w:val="1"/>
      <w:numFmt w:val="bullet"/>
      <w:lvlText w:val=""/>
      <w:lvlJc w:val="left"/>
      <w:pPr>
        <w:tabs>
          <w:tab w:val="num" w:pos="5040"/>
        </w:tabs>
        <w:ind w:left="5040" w:hanging="360"/>
      </w:pPr>
      <w:rPr>
        <w:rFonts w:ascii="Symbol" w:hAnsi="Symbol"/>
      </w:rPr>
    </w:lvl>
    <w:lvl w:ilvl="7" w:tplc="9F2604CE">
      <w:start w:val="1"/>
      <w:numFmt w:val="bullet"/>
      <w:lvlText w:val="o"/>
      <w:lvlJc w:val="left"/>
      <w:pPr>
        <w:tabs>
          <w:tab w:val="num" w:pos="5760"/>
        </w:tabs>
        <w:ind w:left="5760" w:hanging="360"/>
      </w:pPr>
      <w:rPr>
        <w:rFonts w:ascii="Courier New" w:hAnsi="Courier New"/>
      </w:rPr>
    </w:lvl>
    <w:lvl w:ilvl="8" w:tplc="BA304E10">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CDC9B18">
      <w:start w:val="1"/>
      <w:numFmt w:val="bullet"/>
      <w:lvlText w:val=""/>
      <w:lvlJc w:val="left"/>
      <w:pPr>
        <w:ind w:left="720" w:hanging="360"/>
      </w:pPr>
      <w:rPr>
        <w:rFonts w:ascii="Symbol" w:hAnsi="Symbol"/>
      </w:rPr>
    </w:lvl>
    <w:lvl w:ilvl="1" w:tplc="9686349E">
      <w:start w:val="1"/>
      <w:numFmt w:val="bullet"/>
      <w:lvlText w:val="o"/>
      <w:lvlJc w:val="left"/>
      <w:pPr>
        <w:tabs>
          <w:tab w:val="num" w:pos="1440"/>
        </w:tabs>
        <w:ind w:left="1440" w:hanging="360"/>
      </w:pPr>
      <w:rPr>
        <w:rFonts w:ascii="Courier New" w:hAnsi="Courier New"/>
      </w:rPr>
    </w:lvl>
    <w:lvl w:ilvl="2" w:tplc="225C78A2">
      <w:start w:val="1"/>
      <w:numFmt w:val="bullet"/>
      <w:lvlText w:val=""/>
      <w:lvlJc w:val="left"/>
      <w:pPr>
        <w:tabs>
          <w:tab w:val="num" w:pos="2160"/>
        </w:tabs>
        <w:ind w:left="2160" w:hanging="360"/>
      </w:pPr>
      <w:rPr>
        <w:rFonts w:ascii="Wingdings" w:hAnsi="Wingdings"/>
      </w:rPr>
    </w:lvl>
    <w:lvl w:ilvl="3" w:tplc="5ECACACA">
      <w:start w:val="1"/>
      <w:numFmt w:val="bullet"/>
      <w:lvlText w:val=""/>
      <w:lvlJc w:val="left"/>
      <w:pPr>
        <w:tabs>
          <w:tab w:val="num" w:pos="2880"/>
        </w:tabs>
        <w:ind w:left="2880" w:hanging="360"/>
      </w:pPr>
      <w:rPr>
        <w:rFonts w:ascii="Symbol" w:hAnsi="Symbol"/>
      </w:rPr>
    </w:lvl>
    <w:lvl w:ilvl="4" w:tplc="4AF2AD94">
      <w:start w:val="1"/>
      <w:numFmt w:val="bullet"/>
      <w:lvlText w:val="o"/>
      <w:lvlJc w:val="left"/>
      <w:pPr>
        <w:tabs>
          <w:tab w:val="num" w:pos="3600"/>
        </w:tabs>
        <w:ind w:left="3600" w:hanging="360"/>
      </w:pPr>
      <w:rPr>
        <w:rFonts w:ascii="Courier New" w:hAnsi="Courier New"/>
      </w:rPr>
    </w:lvl>
    <w:lvl w:ilvl="5" w:tplc="7512B316">
      <w:start w:val="1"/>
      <w:numFmt w:val="bullet"/>
      <w:lvlText w:val=""/>
      <w:lvlJc w:val="left"/>
      <w:pPr>
        <w:tabs>
          <w:tab w:val="num" w:pos="4320"/>
        </w:tabs>
        <w:ind w:left="4320" w:hanging="360"/>
      </w:pPr>
      <w:rPr>
        <w:rFonts w:ascii="Wingdings" w:hAnsi="Wingdings"/>
      </w:rPr>
    </w:lvl>
    <w:lvl w:ilvl="6" w:tplc="C4929378">
      <w:start w:val="1"/>
      <w:numFmt w:val="bullet"/>
      <w:lvlText w:val=""/>
      <w:lvlJc w:val="left"/>
      <w:pPr>
        <w:tabs>
          <w:tab w:val="num" w:pos="5040"/>
        </w:tabs>
        <w:ind w:left="5040" w:hanging="360"/>
      </w:pPr>
      <w:rPr>
        <w:rFonts w:ascii="Symbol" w:hAnsi="Symbol"/>
      </w:rPr>
    </w:lvl>
    <w:lvl w:ilvl="7" w:tplc="00E8210A">
      <w:start w:val="1"/>
      <w:numFmt w:val="bullet"/>
      <w:lvlText w:val="o"/>
      <w:lvlJc w:val="left"/>
      <w:pPr>
        <w:tabs>
          <w:tab w:val="num" w:pos="5760"/>
        </w:tabs>
        <w:ind w:left="5760" w:hanging="360"/>
      </w:pPr>
      <w:rPr>
        <w:rFonts w:ascii="Courier New" w:hAnsi="Courier New"/>
      </w:rPr>
    </w:lvl>
    <w:lvl w:ilvl="8" w:tplc="F162D0F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281287D6">
      <w:start w:val="1"/>
      <w:numFmt w:val="bullet"/>
      <w:lvlText w:val=""/>
      <w:lvlJc w:val="left"/>
      <w:pPr>
        <w:ind w:left="720" w:hanging="360"/>
      </w:pPr>
      <w:rPr>
        <w:rFonts w:ascii="Symbol" w:hAnsi="Symbol"/>
      </w:rPr>
    </w:lvl>
    <w:lvl w:ilvl="1" w:tplc="84229A96">
      <w:start w:val="1"/>
      <w:numFmt w:val="bullet"/>
      <w:lvlText w:val="o"/>
      <w:lvlJc w:val="left"/>
      <w:pPr>
        <w:tabs>
          <w:tab w:val="num" w:pos="1440"/>
        </w:tabs>
        <w:ind w:left="1440" w:hanging="360"/>
      </w:pPr>
      <w:rPr>
        <w:rFonts w:ascii="Courier New" w:hAnsi="Courier New"/>
      </w:rPr>
    </w:lvl>
    <w:lvl w:ilvl="2" w:tplc="1B7A8BF8">
      <w:start w:val="1"/>
      <w:numFmt w:val="bullet"/>
      <w:lvlText w:val=""/>
      <w:lvlJc w:val="left"/>
      <w:pPr>
        <w:tabs>
          <w:tab w:val="num" w:pos="2160"/>
        </w:tabs>
        <w:ind w:left="2160" w:hanging="360"/>
      </w:pPr>
      <w:rPr>
        <w:rFonts w:ascii="Wingdings" w:hAnsi="Wingdings"/>
      </w:rPr>
    </w:lvl>
    <w:lvl w:ilvl="3" w:tplc="22BA8E5E">
      <w:start w:val="1"/>
      <w:numFmt w:val="bullet"/>
      <w:lvlText w:val=""/>
      <w:lvlJc w:val="left"/>
      <w:pPr>
        <w:tabs>
          <w:tab w:val="num" w:pos="2880"/>
        </w:tabs>
        <w:ind w:left="2880" w:hanging="360"/>
      </w:pPr>
      <w:rPr>
        <w:rFonts w:ascii="Symbol" w:hAnsi="Symbol"/>
      </w:rPr>
    </w:lvl>
    <w:lvl w:ilvl="4" w:tplc="3BEADF2A">
      <w:start w:val="1"/>
      <w:numFmt w:val="bullet"/>
      <w:lvlText w:val="o"/>
      <w:lvlJc w:val="left"/>
      <w:pPr>
        <w:tabs>
          <w:tab w:val="num" w:pos="3600"/>
        </w:tabs>
        <w:ind w:left="3600" w:hanging="360"/>
      </w:pPr>
      <w:rPr>
        <w:rFonts w:ascii="Courier New" w:hAnsi="Courier New"/>
      </w:rPr>
    </w:lvl>
    <w:lvl w:ilvl="5" w:tplc="CC8C9A54">
      <w:start w:val="1"/>
      <w:numFmt w:val="bullet"/>
      <w:lvlText w:val=""/>
      <w:lvlJc w:val="left"/>
      <w:pPr>
        <w:tabs>
          <w:tab w:val="num" w:pos="4320"/>
        </w:tabs>
        <w:ind w:left="4320" w:hanging="360"/>
      </w:pPr>
      <w:rPr>
        <w:rFonts w:ascii="Wingdings" w:hAnsi="Wingdings"/>
      </w:rPr>
    </w:lvl>
    <w:lvl w:ilvl="6" w:tplc="05A84604">
      <w:start w:val="1"/>
      <w:numFmt w:val="bullet"/>
      <w:lvlText w:val=""/>
      <w:lvlJc w:val="left"/>
      <w:pPr>
        <w:tabs>
          <w:tab w:val="num" w:pos="5040"/>
        </w:tabs>
        <w:ind w:left="5040" w:hanging="360"/>
      </w:pPr>
      <w:rPr>
        <w:rFonts w:ascii="Symbol" w:hAnsi="Symbol"/>
      </w:rPr>
    </w:lvl>
    <w:lvl w:ilvl="7" w:tplc="92B6F126">
      <w:start w:val="1"/>
      <w:numFmt w:val="bullet"/>
      <w:lvlText w:val="o"/>
      <w:lvlJc w:val="left"/>
      <w:pPr>
        <w:tabs>
          <w:tab w:val="num" w:pos="5760"/>
        </w:tabs>
        <w:ind w:left="5760" w:hanging="360"/>
      </w:pPr>
      <w:rPr>
        <w:rFonts w:ascii="Courier New" w:hAnsi="Courier New"/>
      </w:rPr>
    </w:lvl>
    <w:lvl w:ilvl="8" w:tplc="C73E139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5BEE4D54">
      <w:start w:val="1"/>
      <w:numFmt w:val="bullet"/>
      <w:lvlText w:val=""/>
      <w:lvlJc w:val="left"/>
      <w:pPr>
        <w:ind w:left="720" w:hanging="360"/>
      </w:pPr>
      <w:rPr>
        <w:rFonts w:ascii="Symbol" w:hAnsi="Symbol"/>
      </w:rPr>
    </w:lvl>
    <w:lvl w:ilvl="1" w:tplc="E0407986">
      <w:start w:val="1"/>
      <w:numFmt w:val="bullet"/>
      <w:lvlText w:val="o"/>
      <w:lvlJc w:val="left"/>
      <w:pPr>
        <w:tabs>
          <w:tab w:val="num" w:pos="1440"/>
        </w:tabs>
        <w:ind w:left="1440" w:hanging="360"/>
      </w:pPr>
      <w:rPr>
        <w:rFonts w:ascii="Courier New" w:hAnsi="Courier New"/>
      </w:rPr>
    </w:lvl>
    <w:lvl w:ilvl="2" w:tplc="64B4A648">
      <w:start w:val="1"/>
      <w:numFmt w:val="bullet"/>
      <w:lvlText w:val=""/>
      <w:lvlJc w:val="left"/>
      <w:pPr>
        <w:tabs>
          <w:tab w:val="num" w:pos="2160"/>
        </w:tabs>
        <w:ind w:left="2160" w:hanging="360"/>
      </w:pPr>
      <w:rPr>
        <w:rFonts w:ascii="Wingdings" w:hAnsi="Wingdings"/>
      </w:rPr>
    </w:lvl>
    <w:lvl w:ilvl="3" w:tplc="89D07684">
      <w:start w:val="1"/>
      <w:numFmt w:val="bullet"/>
      <w:lvlText w:val=""/>
      <w:lvlJc w:val="left"/>
      <w:pPr>
        <w:tabs>
          <w:tab w:val="num" w:pos="2880"/>
        </w:tabs>
        <w:ind w:left="2880" w:hanging="360"/>
      </w:pPr>
      <w:rPr>
        <w:rFonts w:ascii="Symbol" w:hAnsi="Symbol"/>
      </w:rPr>
    </w:lvl>
    <w:lvl w:ilvl="4" w:tplc="401CC244">
      <w:start w:val="1"/>
      <w:numFmt w:val="bullet"/>
      <w:lvlText w:val="o"/>
      <w:lvlJc w:val="left"/>
      <w:pPr>
        <w:tabs>
          <w:tab w:val="num" w:pos="3600"/>
        </w:tabs>
        <w:ind w:left="3600" w:hanging="360"/>
      </w:pPr>
      <w:rPr>
        <w:rFonts w:ascii="Courier New" w:hAnsi="Courier New"/>
      </w:rPr>
    </w:lvl>
    <w:lvl w:ilvl="5" w:tplc="63B0AC44">
      <w:start w:val="1"/>
      <w:numFmt w:val="bullet"/>
      <w:lvlText w:val=""/>
      <w:lvlJc w:val="left"/>
      <w:pPr>
        <w:tabs>
          <w:tab w:val="num" w:pos="4320"/>
        </w:tabs>
        <w:ind w:left="4320" w:hanging="360"/>
      </w:pPr>
      <w:rPr>
        <w:rFonts w:ascii="Wingdings" w:hAnsi="Wingdings"/>
      </w:rPr>
    </w:lvl>
    <w:lvl w:ilvl="6" w:tplc="5A8AE242">
      <w:start w:val="1"/>
      <w:numFmt w:val="bullet"/>
      <w:lvlText w:val=""/>
      <w:lvlJc w:val="left"/>
      <w:pPr>
        <w:tabs>
          <w:tab w:val="num" w:pos="5040"/>
        </w:tabs>
        <w:ind w:left="5040" w:hanging="360"/>
      </w:pPr>
      <w:rPr>
        <w:rFonts w:ascii="Symbol" w:hAnsi="Symbol"/>
      </w:rPr>
    </w:lvl>
    <w:lvl w:ilvl="7" w:tplc="97AE8ADC">
      <w:start w:val="1"/>
      <w:numFmt w:val="bullet"/>
      <w:lvlText w:val="o"/>
      <w:lvlJc w:val="left"/>
      <w:pPr>
        <w:tabs>
          <w:tab w:val="num" w:pos="5760"/>
        </w:tabs>
        <w:ind w:left="5760" w:hanging="360"/>
      </w:pPr>
      <w:rPr>
        <w:rFonts w:ascii="Courier New" w:hAnsi="Courier New"/>
      </w:rPr>
    </w:lvl>
    <w:lvl w:ilvl="8" w:tplc="B6F8D512">
      <w:start w:val="1"/>
      <w:numFmt w:val="bullet"/>
      <w:lvlText w:val=""/>
      <w:lvlJc w:val="left"/>
      <w:pPr>
        <w:tabs>
          <w:tab w:val="num" w:pos="6480"/>
        </w:tabs>
        <w:ind w:left="6480" w:hanging="360"/>
      </w:pPr>
      <w:rPr>
        <w:rFonts w:ascii="Wingdings" w:hAnsi="Wingdings"/>
      </w:rPr>
    </w:lvl>
  </w:abstractNum>
  <w:abstractNum w:abstractNumId="5" w15:restartNumberingAfterBreak="0">
    <w:nsid w:val="2FAE6064"/>
    <w:multiLevelType w:val="hybridMultilevel"/>
    <w:tmpl w:val="50BCCC32"/>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83B44B0"/>
    <w:multiLevelType w:val="hybridMultilevel"/>
    <w:tmpl w:val="937EE8C8"/>
    <w:lvl w:ilvl="0" w:tplc="4A6A3CE8">
      <w:start w:val="1"/>
      <w:numFmt w:val="bullet"/>
      <w:lvlText w:val="§"/>
      <w:lvlJc w:val="left"/>
      <w:pPr>
        <w:ind w:left="720" w:hanging="360"/>
      </w:pPr>
      <w:rPr>
        <w:rFonts w:ascii="Simplified Arabic" w:hAnsi="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8C74252"/>
    <w:multiLevelType w:val="hybridMultilevel"/>
    <w:tmpl w:val="1F928DF8"/>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0804C89"/>
    <w:multiLevelType w:val="hybridMultilevel"/>
    <w:tmpl w:val="DE50226E"/>
    <w:lvl w:ilvl="0" w:tplc="C3E23662">
      <w:numFmt w:val="bullet"/>
      <w:lvlText w:val="•"/>
      <w:lvlJc w:val="left"/>
      <w:pPr>
        <w:ind w:left="360" w:hanging="360"/>
      </w:pPr>
      <w:rPr>
        <w:rFonts w:ascii="Calibri" w:eastAsia="Calibri"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7A684B98"/>
    <w:multiLevelType w:val="hybridMultilevel"/>
    <w:tmpl w:val="ADE6D02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303898519">
    <w:abstractNumId w:val="0"/>
  </w:num>
  <w:num w:numId="2" w16cid:durableId="1942910706">
    <w:abstractNumId w:val="1"/>
  </w:num>
  <w:num w:numId="3" w16cid:durableId="368379606">
    <w:abstractNumId w:val="2"/>
  </w:num>
  <w:num w:numId="4" w16cid:durableId="1806582353">
    <w:abstractNumId w:val="3"/>
  </w:num>
  <w:num w:numId="5" w16cid:durableId="1311908994">
    <w:abstractNumId w:val="4"/>
  </w:num>
  <w:num w:numId="6" w16cid:durableId="1408571435">
    <w:abstractNumId w:val="8"/>
  </w:num>
  <w:num w:numId="7" w16cid:durableId="392509221">
    <w:abstractNumId w:val="7"/>
  </w:num>
  <w:num w:numId="8" w16cid:durableId="1203712369">
    <w:abstractNumId w:val="6"/>
  </w:num>
  <w:num w:numId="9" w16cid:durableId="677539214">
    <w:abstractNumId w:val="5"/>
  </w:num>
  <w:num w:numId="10" w16cid:durableId="7665833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7B3E"/>
    <w:rsid w:val="000628A7"/>
    <w:rsid w:val="000B0DA7"/>
    <w:rsid w:val="000D3AB3"/>
    <w:rsid w:val="001837E2"/>
    <w:rsid w:val="002433F4"/>
    <w:rsid w:val="00290B15"/>
    <w:rsid w:val="002B5AC5"/>
    <w:rsid w:val="0032527E"/>
    <w:rsid w:val="00463E72"/>
    <w:rsid w:val="00506F49"/>
    <w:rsid w:val="00534037"/>
    <w:rsid w:val="005721AC"/>
    <w:rsid w:val="006C0536"/>
    <w:rsid w:val="006D2A8C"/>
    <w:rsid w:val="007C0251"/>
    <w:rsid w:val="007D5FB1"/>
    <w:rsid w:val="00865FA9"/>
    <w:rsid w:val="00893AFB"/>
    <w:rsid w:val="00980E3B"/>
    <w:rsid w:val="009F5953"/>
    <w:rsid w:val="00A77B3E"/>
    <w:rsid w:val="00AC5866"/>
    <w:rsid w:val="00B1380E"/>
    <w:rsid w:val="00B21E39"/>
    <w:rsid w:val="00C17554"/>
    <w:rsid w:val="00C17669"/>
    <w:rsid w:val="00C47E92"/>
    <w:rsid w:val="00C52358"/>
    <w:rsid w:val="00C63E8E"/>
    <w:rsid w:val="00C92A08"/>
    <w:rsid w:val="00CA2A55"/>
    <w:rsid w:val="00CB2162"/>
    <w:rsid w:val="00CD5588"/>
    <w:rsid w:val="00CE40D4"/>
    <w:rsid w:val="00D3175C"/>
    <w:rsid w:val="00D70EDC"/>
    <w:rsid w:val="00DA7EA2"/>
    <w:rsid w:val="00E52182"/>
    <w:rsid w:val="00E52254"/>
    <w:rsid w:val="00E61F3D"/>
    <w:rsid w:val="00E801C2"/>
    <w:rsid w:val="00E94E39"/>
    <w:rsid w:val="00EB418C"/>
    <w:rsid w:val="00EB51E0"/>
    <w:rsid w:val="00EC41D0"/>
    <w:rsid w:val="00ED299C"/>
    <w:rsid w:val="00F35D13"/>
    <w:rsid w:val="00FA0CBE"/>
    <w:rsid w:val="00FD14DF"/>
    <w:rsid w:val="00FF316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4:docId w14:val="1E170EC9"/>
  <w15:docId w15:val="{923AA13B-D498-4C79-BECE-D0AE3B7F8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
    <w:name w:val="p"/>
    <w:basedOn w:val="Normal"/>
  </w:style>
  <w:style w:type="character" w:customStyle="1" w:styleId="tag">
    <w:name w:val="tag"/>
    <w:basedOn w:val="Policepardfaut"/>
  </w:style>
  <w:style w:type="table" w:customStyle="1" w:styleId="table">
    <w:name w:val="table"/>
    <w:basedOn w:val="TableauNormal"/>
    <w:tblPr/>
  </w:style>
  <w:style w:type="paragraph" w:customStyle="1" w:styleId="Pieddepage1">
    <w:name w:val="Pied de page1"/>
    <w:rPr>
      <w:rFonts w:ascii="Calibri" w:eastAsia="Calibri" w:hAnsi="Calibri" w:cs="Calibri"/>
      <w:b/>
      <w:sz w:val="16"/>
    </w:rPr>
  </w:style>
  <w:style w:type="paragraph" w:customStyle="1" w:styleId="li">
    <w:name w:val="li"/>
    <w:basedOn w:val="Normal"/>
  </w:style>
  <w:style w:type="paragraph" w:styleId="En-tte">
    <w:name w:val="header"/>
    <w:basedOn w:val="Normal"/>
    <w:link w:val="En-tteCar"/>
    <w:unhideWhenUsed/>
    <w:rsid w:val="00C52358"/>
    <w:pPr>
      <w:tabs>
        <w:tab w:val="center" w:pos="4536"/>
        <w:tab w:val="right" w:pos="9072"/>
      </w:tabs>
    </w:pPr>
  </w:style>
  <w:style w:type="character" w:customStyle="1" w:styleId="En-tteCar">
    <w:name w:val="En-tête Car"/>
    <w:basedOn w:val="Policepardfaut"/>
    <w:link w:val="En-tte"/>
    <w:rsid w:val="00C52358"/>
    <w:rPr>
      <w:sz w:val="24"/>
      <w:szCs w:val="24"/>
    </w:rPr>
  </w:style>
  <w:style w:type="paragraph" w:styleId="Pieddepage">
    <w:name w:val="footer"/>
    <w:basedOn w:val="Normal"/>
    <w:link w:val="PieddepageCar"/>
    <w:unhideWhenUsed/>
    <w:rsid w:val="00C52358"/>
    <w:pPr>
      <w:tabs>
        <w:tab w:val="center" w:pos="4536"/>
        <w:tab w:val="right" w:pos="9072"/>
      </w:tabs>
    </w:pPr>
  </w:style>
  <w:style w:type="character" w:customStyle="1" w:styleId="PieddepageCar">
    <w:name w:val="Pied de page Car"/>
    <w:basedOn w:val="Policepardfaut"/>
    <w:link w:val="Pieddepage"/>
    <w:rsid w:val="00C5235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7928017">
      <w:bodyDiv w:val="1"/>
      <w:marLeft w:val="0"/>
      <w:marRight w:val="0"/>
      <w:marTop w:val="0"/>
      <w:marBottom w:val="0"/>
      <w:divBdr>
        <w:top w:val="none" w:sz="0" w:space="0" w:color="auto"/>
        <w:left w:val="none" w:sz="0" w:space="0" w:color="auto"/>
        <w:bottom w:val="none" w:sz="0" w:space="0" w:color="auto"/>
        <w:right w:val="none" w:sz="0" w:space="0" w:color="auto"/>
      </w:divBdr>
    </w:div>
    <w:div w:id="1896040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1E297-5642-4D4E-AF9D-9F85DABEB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2</Pages>
  <Words>479</Words>
  <Characters>2714</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MULLER</dc:creator>
  <cp:lastModifiedBy>ALY BADARA KAPORO SOUMAH</cp:lastModifiedBy>
  <cp:revision>14</cp:revision>
  <cp:lastPrinted>2024-07-19T12:33:00Z</cp:lastPrinted>
  <dcterms:created xsi:type="dcterms:W3CDTF">2024-06-25T08:58:00Z</dcterms:created>
  <dcterms:modified xsi:type="dcterms:W3CDTF">2025-11-02T10:22:00Z</dcterms:modified>
</cp:coreProperties>
</file>