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A9751" w14:textId="438115A9" w:rsidR="00B6787B" w:rsidRDefault="009B436D">
      <w:pPr>
        <w:pStyle w:val="p"/>
        <w:spacing w:before="15" w:after="30"/>
        <w:jc w:val="center"/>
        <w:rPr>
          <w:rFonts w:ascii="Calibri" w:eastAsia="Calibri" w:hAnsi="Calibri" w:cs="Calibri"/>
          <w:sz w:val="18"/>
          <w:szCs w:val="18"/>
        </w:rPr>
      </w:pPr>
      <w:r>
        <w:rPr>
          <w:rStyle w:val="tag"/>
          <w:rFonts w:ascii="Calibri" w:eastAsia="Calibri" w:hAnsi="Calibri" w:cs="Calibri"/>
          <w:b/>
          <w:bCs/>
          <w:sz w:val="40"/>
          <w:szCs w:val="40"/>
        </w:rPr>
        <w:t>Formation</w:t>
      </w:r>
      <w:r w:rsidR="007E1BBE">
        <w:rPr>
          <w:rStyle w:val="tag"/>
          <w:rFonts w:ascii="Calibri" w:eastAsia="Calibri" w:hAnsi="Calibri" w:cs="Calibri"/>
          <w:b/>
          <w:bCs/>
          <w:sz w:val="40"/>
          <w:szCs w:val="40"/>
        </w:rPr>
        <w:t xml:space="preserve"> </w:t>
      </w:r>
      <w:r w:rsidR="00214181">
        <w:rPr>
          <w:rStyle w:val="tag"/>
          <w:rFonts w:ascii="Calibri" w:eastAsia="Calibri" w:hAnsi="Calibri" w:cs="Calibri"/>
          <w:b/>
          <w:bCs/>
          <w:sz w:val="40"/>
          <w:szCs w:val="40"/>
        </w:rPr>
        <w:t>périodique hors imagerie (FPHI)</w:t>
      </w:r>
    </w:p>
    <w:p w14:paraId="71790E3C" w14:textId="3B8E3EC5" w:rsidR="00B6787B" w:rsidRDefault="00B6787B">
      <w:pPr>
        <w:pStyle w:val="p"/>
        <w:spacing w:before="15" w:after="30"/>
        <w:rPr>
          <w:rFonts w:ascii="Calibri" w:eastAsia="Calibri" w:hAnsi="Calibri" w:cs="Calibri"/>
          <w:sz w:val="18"/>
          <w:szCs w:val="18"/>
        </w:rPr>
      </w:pPr>
    </w:p>
    <w:p w14:paraId="4C240B3B" w14:textId="4B4DE07E" w:rsidR="00B6787B" w:rsidRDefault="009B436D" w:rsidP="007846AB">
      <w:pPr>
        <w:pStyle w:val="li"/>
        <w:spacing w:after="30"/>
        <w:rPr>
          <w:rFonts w:ascii="Calibri" w:eastAsia="Calibri" w:hAnsi="Calibri" w:cs="Calibri"/>
          <w:b/>
          <w:bCs/>
          <w:sz w:val="18"/>
          <w:szCs w:val="18"/>
        </w:rPr>
      </w:pPr>
      <w:r>
        <w:rPr>
          <w:rFonts w:ascii="Calibri" w:eastAsia="Calibri" w:hAnsi="Calibri" w:cs="Calibri"/>
          <w:b/>
          <w:bCs/>
          <w:sz w:val="18"/>
          <w:szCs w:val="18"/>
        </w:rPr>
        <w:t>P</w:t>
      </w:r>
      <w:r w:rsidR="007E1BBE">
        <w:rPr>
          <w:rFonts w:ascii="Calibri" w:eastAsia="Calibri" w:hAnsi="Calibri" w:cs="Calibri"/>
          <w:b/>
          <w:bCs/>
          <w:sz w:val="18"/>
          <w:szCs w:val="18"/>
        </w:rPr>
        <w:t xml:space="preserve">ersonnel </w:t>
      </w:r>
      <w:r w:rsidR="00214181">
        <w:rPr>
          <w:rFonts w:ascii="Calibri" w:eastAsia="Calibri" w:hAnsi="Calibri" w:cs="Calibri"/>
          <w:b/>
          <w:bCs/>
          <w:sz w:val="18"/>
          <w:szCs w:val="18"/>
        </w:rPr>
        <w:t>certifié</w:t>
      </w:r>
    </w:p>
    <w:p w14:paraId="6452A752" w14:textId="31010E99" w:rsidR="00EF041E" w:rsidRDefault="00B1263E" w:rsidP="00A935AD">
      <w:pPr>
        <w:pStyle w:val="li"/>
        <w:rPr>
          <w:rFonts w:ascii="Calibri" w:eastAsia="Calibri" w:hAnsi="Calibri" w:cs="Calibri"/>
          <w:sz w:val="18"/>
          <w:szCs w:val="18"/>
        </w:rPr>
      </w:pPr>
      <w:r>
        <w:rPr>
          <w:rFonts w:ascii="Calibri" w:eastAsia="Calibri" w:hAnsi="Calibri" w:cs="Calibri"/>
          <w:sz w:val="18"/>
          <w:szCs w:val="18"/>
        </w:rPr>
        <w:t>L</w:t>
      </w:r>
      <w:r w:rsidR="00214181">
        <w:rPr>
          <w:rFonts w:ascii="Calibri" w:eastAsia="Calibri" w:hAnsi="Calibri" w:cs="Calibri"/>
          <w:sz w:val="18"/>
          <w:szCs w:val="18"/>
        </w:rPr>
        <w:t>’initiateur d’une FPHI est l’employeur de l’agent. Il est responsable de la production et de la communication des éléments nécessaires à l’instructeur</w:t>
      </w:r>
      <w:r w:rsidR="002A3D69">
        <w:rPr>
          <w:rFonts w:ascii="Calibri" w:eastAsia="Calibri" w:hAnsi="Calibri" w:cs="Calibri"/>
          <w:sz w:val="18"/>
          <w:szCs w:val="18"/>
        </w:rPr>
        <w:t xml:space="preserve">. </w:t>
      </w:r>
    </w:p>
    <w:p w14:paraId="1FE9AFFD" w14:textId="2DEC41C4" w:rsidR="007846AB" w:rsidRPr="00EF041E" w:rsidRDefault="00EF041E" w:rsidP="00EF041E">
      <w:pPr>
        <w:pStyle w:val="li"/>
        <w:spacing w:after="30"/>
        <w:rPr>
          <w:rFonts w:asciiTheme="minorHAnsi" w:hAnsiTheme="minorHAnsi" w:cs="Arial"/>
          <w:b/>
          <w:bCs/>
          <w:sz w:val="18"/>
          <w:szCs w:val="18"/>
        </w:rPr>
      </w:pPr>
      <w:r w:rsidRPr="00EF041E">
        <w:rPr>
          <w:rFonts w:asciiTheme="minorHAnsi" w:hAnsiTheme="minorHAnsi" w:cs="Arial"/>
          <w:b/>
          <w:bCs/>
          <w:sz w:val="18"/>
          <w:szCs w:val="18"/>
        </w:rPr>
        <w:t>Informations complémentaires</w:t>
      </w:r>
    </w:p>
    <w:p w14:paraId="631149B6" w14:textId="1DF925B9" w:rsidR="00B1263E" w:rsidRDefault="007846AB" w:rsidP="00B1263E">
      <w:pPr>
        <w:pStyle w:val="li"/>
        <w:spacing w:after="30"/>
        <w:rPr>
          <w:rFonts w:ascii="Calibri" w:eastAsia="Calibri" w:hAnsi="Calibri" w:cs="Calibri"/>
          <w:sz w:val="18"/>
          <w:szCs w:val="18"/>
        </w:rPr>
      </w:pPr>
      <w:r w:rsidRPr="00306F64">
        <w:rPr>
          <w:rFonts w:ascii="Calibri" w:eastAsia="Calibri" w:hAnsi="Calibri" w:cs="Calibri"/>
          <w:sz w:val="18"/>
          <w:szCs w:val="18"/>
        </w:rPr>
        <w:t>La durée</w:t>
      </w:r>
      <w:r w:rsidRPr="00306F64">
        <w:rPr>
          <w:rFonts w:ascii="Calibri" w:eastAsia="Calibri" w:hAnsi="Calibri" w:cs="Calibri"/>
          <w:b/>
          <w:bCs/>
          <w:sz w:val="18"/>
          <w:szCs w:val="18"/>
        </w:rPr>
        <w:t xml:space="preserve"> minimale</w:t>
      </w:r>
      <w:r w:rsidRPr="00306F64">
        <w:rPr>
          <w:rFonts w:ascii="Calibri" w:eastAsia="Calibri" w:hAnsi="Calibri" w:cs="Calibri"/>
          <w:sz w:val="18"/>
          <w:szCs w:val="18"/>
        </w:rPr>
        <w:t xml:space="preserve"> de la formation </w:t>
      </w:r>
      <w:r w:rsidR="00214181">
        <w:rPr>
          <w:rFonts w:ascii="Calibri" w:eastAsia="Calibri" w:hAnsi="Calibri" w:cs="Calibri"/>
          <w:sz w:val="18"/>
          <w:szCs w:val="18"/>
        </w:rPr>
        <w:t>périodique hors imagerie varie en fonction de la typologie exercée.</w:t>
      </w:r>
      <w:r w:rsidR="002A3D69">
        <w:rPr>
          <w:rFonts w:ascii="Calibri" w:eastAsia="Calibri" w:hAnsi="Calibri" w:cs="Calibri"/>
          <w:sz w:val="18"/>
          <w:szCs w:val="18"/>
        </w:rPr>
        <w:t xml:space="preserve"> La formation est délivrée par un instructeur certifié.</w:t>
      </w:r>
      <w:r w:rsidR="00A86ED8">
        <w:rPr>
          <w:rFonts w:ascii="Calibri" w:eastAsia="Calibri" w:hAnsi="Calibri" w:cs="Calibri"/>
          <w:sz w:val="18"/>
          <w:szCs w:val="18"/>
        </w:rPr>
        <w:t xml:space="preserve"> Afin de valider la FPHI</w:t>
      </w:r>
      <w:r w:rsidR="0002170A">
        <w:rPr>
          <w:rFonts w:ascii="Calibri" w:eastAsia="Calibri" w:hAnsi="Calibri" w:cs="Calibri"/>
          <w:sz w:val="18"/>
          <w:szCs w:val="18"/>
        </w:rPr>
        <w:t xml:space="preserve">, </w:t>
      </w:r>
      <w:r w:rsidR="00A86ED8">
        <w:rPr>
          <w:rFonts w:ascii="Calibri" w:eastAsia="Calibri" w:hAnsi="Calibri" w:cs="Calibri"/>
          <w:sz w:val="18"/>
          <w:szCs w:val="18"/>
        </w:rPr>
        <w:t>le stagiaire doit obtenir une note supérieure ou égale à 12/20 pour la partie théorique et maitriser les éléments abordés dans la partie pratique de la formation.</w:t>
      </w:r>
    </w:p>
    <w:p w14:paraId="055453CD" w14:textId="77777777" w:rsidR="00214181" w:rsidRDefault="00214181" w:rsidP="00B1263E">
      <w:pPr>
        <w:pStyle w:val="li"/>
        <w:spacing w:after="30"/>
        <w:rPr>
          <w:rFonts w:ascii="Calibri" w:eastAsia="Calibri" w:hAnsi="Calibri" w:cs="Calibri"/>
          <w:sz w:val="18"/>
          <w:szCs w:val="18"/>
        </w:rPr>
      </w:pPr>
    </w:p>
    <w:tbl>
      <w:tblPr>
        <w:tblStyle w:val="Grilledutableau"/>
        <w:tblW w:w="0" w:type="auto"/>
        <w:tblLook w:val="04A0" w:firstRow="1" w:lastRow="0" w:firstColumn="1" w:lastColumn="0" w:noHBand="0" w:noVBand="1"/>
      </w:tblPr>
      <w:tblGrid>
        <w:gridCol w:w="3539"/>
        <w:gridCol w:w="3544"/>
        <w:gridCol w:w="3373"/>
      </w:tblGrid>
      <w:tr w:rsidR="00214181" w14:paraId="1196CB33" w14:textId="09952099" w:rsidTr="002A3D69">
        <w:tc>
          <w:tcPr>
            <w:tcW w:w="10456" w:type="dxa"/>
            <w:gridSpan w:val="3"/>
            <w:shd w:val="clear" w:color="auto" w:fill="E7E6E6" w:themeFill="background2"/>
          </w:tcPr>
          <w:p w14:paraId="39104016" w14:textId="4DB1BF77" w:rsidR="00214181" w:rsidRPr="00214181" w:rsidRDefault="00214181" w:rsidP="00214181">
            <w:pPr>
              <w:pStyle w:val="li"/>
              <w:spacing w:after="30"/>
              <w:jc w:val="center"/>
              <w:rPr>
                <w:rFonts w:ascii="Calibri" w:eastAsia="Calibri" w:hAnsi="Calibri" w:cs="Calibri"/>
                <w:b/>
                <w:bCs/>
                <w:sz w:val="18"/>
                <w:szCs w:val="18"/>
              </w:rPr>
            </w:pPr>
            <w:r w:rsidRPr="00214181">
              <w:rPr>
                <w:rFonts w:ascii="Calibri" w:eastAsia="Calibri" w:hAnsi="Calibri" w:cs="Calibri"/>
                <w:b/>
                <w:bCs/>
                <w:sz w:val="18"/>
                <w:szCs w:val="18"/>
              </w:rPr>
              <w:t>Durée et périodicité minimale des formations périodiques hors imagerie (FPHI)</w:t>
            </w:r>
          </w:p>
        </w:tc>
      </w:tr>
      <w:tr w:rsidR="00214181" w14:paraId="31178956" w14:textId="3F774FCD" w:rsidTr="002A3D69">
        <w:tc>
          <w:tcPr>
            <w:tcW w:w="3539" w:type="dxa"/>
            <w:shd w:val="clear" w:color="auto" w:fill="E7E6E6" w:themeFill="background2"/>
          </w:tcPr>
          <w:p w14:paraId="60FE20D1" w14:textId="3BCB5B60" w:rsidR="00214181" w:rsidRPr="00214181" w:rsidRDefault="00214181" w:rsidP="00214181">
            <w:pPr>
              <w:pStyle w:val="li"/>
              <w:spacing w:after="30"/>
              <w:jc w:val="center"/>
              <w:rPr>
                <w:rFonts w:ascii="Calibri" w:eastAsia="Calibri" w:hAnsi="Calibri" w:cs="Calibri"/>
                <w:b/>
                <w:bCs/>
                <w:sz w:val="18"/>
                <w:szCs w:val="18"/>
              </w:rPr>
            </w:pPr>
            <w:r>
              <w:rPr>
                <w:rFonts w:ascii="Calibri" w:eastAsia="Calibri" w:hAnsi="Calibri" w:cs="Calibri"/>
                <w:b/>
                <w:bCs/>
                <w:sz w:val="18"/>
                <w:szCs w:val="18"/>
              </w:rPr>
              <w:t>Typologie</w:t>
            </w:r>
          </w:p>
        </w:tc>
        <w:tc>
          <w:tcPr>
            <w:tcW w:w="3544" w:type="dxa"/>
            <w:shd w:val="clear" w:color="auto" w:fill="E7E6E6" w:themeFill="background2"/>
          </w:tcPr>
          <w:p w14:paraId="103DE219" w14:textId="07EF546A" w:rsidR="00214181" w:rsidRPr="00214181" w:rsidRDefault="00214181" w:rsidP="00214181">
            <w:pPr>
              <w:pStyle w:val="li"/>
              <w:spacing w:after="30"/>
              <w:jc w:val="center"/>
              <w:rPr>
                <w:rFonts w:ascii="Calibri" w:eastAsia="Calibri" w:hAnsi="Calibri" w:cs="Calibri"/>
                <w:b/>
                <w:bCs/>
                <w:sz w:val="18"/>
                <w:szCs w:val="18"/>
              </w:rPr>
            </w:pPr>
            <w:r>
              <w:rPr>
                <w:rFonts w:ascii="Calibri" w:eastAsia="Calibri" w:hAnsi="Calibri" w:cs="Calibri"/>
                <w:b/>
                <w:bCs/>
                <w:sz w:val="18"/>
                <w:szCs w:val="18"/>
              </w:rPr>
              <w:t>Durée</w:t>
            </w:r>
          </w:p>
        </w:tc>
        <w:tc>
          <w:tcPr>
            <w:tcW w:w="3373" w:type="dxa"/>
            <w:shd w:val="clear" w:color="auto" w:fill="E7E6E6" w:themeFill="background2"/>
          </w:tcPr>
          <w:p w14:paraId="5F3D5412" w14:textId="7737CE32" w:rsidR="00214181" w:rsidRPr="00214181" w:rsidRDefault="00214181" w:rsidP="00214181">
            <w:pPr>
              <w:pStyle w:val="li"/>
              <w:spacing w:after="30"/>
              <w:jc w:val="center"/>
              <w:rPr>
                <w:rFonts w:ascii="Calibri" w:eastAsia="Calibri" w:hAnsi="Calibri" w:cs="Calibri"/>
                <w:b/>
                <w:bCs/>
                <w:sz w:val="18"/>
                <w:szCs w:val="18"/>
              </w:rPr>
            </w:pPr>
            <w:r>
              <w:rPr>
                <w:rFonts w:ascii="Calibri" w:eastAsia="Calibri" w:hAnsi="Calibri" w:cs="Calibri"/>
                <w:b/>
                <w:bCs/>
                <w:sz w:val="18"/>
                <w:szCs w:val="18"/>
              </w:rPr>
              <w:t>Périodicité</w:t>
            </w:r>
          </w:p>
        </w:tc>
      </w:tr>
      <w:tr w:rsidR="00214181" w14:paraId="317E39D3" w14:textId="4ECF2642" w:rsidTr="002A3D69">
        <w:tc>
          <w:tcPr>
            <w:tcW w:w="3539" w:type="dxa"/>
          </w:tcPr>
          <w:p w14:paraId="6EFC812E" w14:textId="495DBA13" w:rsidR="00214181"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Typologie 1</w:t>
            </w:r>
          </w:p>
        </w:tc>
        <w:tc>
          <w:tcPr>
            <w:tcW w:w="3544" w:type="dxa"/>
          </w:tcPr>
          <w:p w14:paraId="67F4B2DA" w14:textId="5EA69062" w:rsidR="00214181"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7h00</w:t>
            </w:r>
          </w:p>
        </w:tc>
        <w:tc>
          <w:tcPr>
            <w:tcW w:w="3373" w:type="dxa"/>
          </w:tcPr>
          <w:p w14:paraId="7BFB8525" w14:textId="22A18D8C" w:rsidR="00214181"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Année civile</w:t>
            </w:r>
          </w:p>
        </w:tc>
      </w:tr>
      <w:tr w:rsidR="002A3D69" w14:paraId="6DBB4BF9" w14:textId="7B2FCE1B" w:rsidTr="002A3D69">
        <w:tc>
          <w:tcPr>
            <w:tcW w:w="3539" w:type="dxa"/>
          </w:tcPr>
          <w:p w14:paraId="527D2B51" w14:textId="45F5A962" w:rsidR="002A3D69" w:rsidRDefault="002A3D69" w:rsidP="002A3D69">
            <w:pPr>
              <w:pStyle w:val="li"/>
              <w:spacing w:after="30"/>
              <w:jc w:val="center"/>
              <w:rPr>
                <w:rFonts w:ascii="Calibri" w:eastAsia="Calibri" w:hAnsi="Calibri" w:cs="Calibri"/>
                <w:sz w:val="18"/>
                <w:szCs w:val="18"/>
              </w:rPr>
            </w:pPr>
            <w:r w:rsidRPr="0095032F">
              <w:rPr>
                <w:rFonts w:ascii="Calibri" w:eastAsia="Calibri" w:hAnsi="Calibri" w:cs="Calibri"/>
                <w:sz w:val="18"/>
                <w:szCs w:val="18"/>
              </w:rPr>
              <w:t>Typologie</w:t>
            </w:r>
            <w:r>
              <w:rPr>
                <w:rFonts w:ascii="Calibri" w:eastAsia="Calibri" w:hAnsi="Calibri" w:cs="Calibri"/>
                <w:sz w:val="18"/>
                <w:szCs w:val="18"/>
              </w:rPr>
              <w:t xml:space="preserve"> 2</w:t>
            </w:r>
          </w:p>
        </w:tc>
        <w:tc>
          <w:tcPr>
            <w:tcW w:w="3544" w:type="dxa"/>
          </w:tcPr>
          <w:p w14:paraId="26F3B033" w14:textId="2BF329CD"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14h00</w:t>
            </w:r>
          </w:p>
        </w:tc>
        <w:tc>
          <w:tcPr>
            <w:tcW w:w="3373" w:type="dxa"/>
          </w:tcPr>
          <w:p w14:paraId="7402D0C6" w14:textId="03A6662B" w:rsidR="002A3D69" w:rsidRDefault="002A3D69" w:rsidP="002A3D69">
            <w:pPr>
              <w:pStyle w:val="li"/>
              <w:spacing w:after="30"/>
              <w:jc w:val="center"/>
              <w:rPr>
                <w:rFonts w:ascii="Calibri" w:eastAsia="Calibri" w:hAnsi="Calibri" w:cs="Calibri"/>
                <w:sz w:val="18"/>
                <w:szCs w:val="18"/>
              </w:rPr>
            </w:pPr>
            <w:r w:rsidRPr="0095657A">
              <w:rPr>
                <w:rFonts w:ascii="Calibri" w:eastAsia="Calibri" w:hAnsi="Calibri" w:cs="Calibri"/>
                <w:sz w:val="18"/>
                <w:szCs w:val="18"/>
              </w:rPr>
              <w:t>Année civile</w:t>
            </w:r>
          </w:p>
        </w:tc>
      </w:tr>
      <w:tr w:rsidR="002A3D69" w14:paraId="5EB8E63C" w14:textId="2B103C95" w:rsidTr="002A3D69">
        <w:tc>
          <w:tcPr>
            <w:tcW w:w="3539" w:type="dxa"/>
          </w:tcPr>
          <w:p w14:paraId="455E792E" w14:textId="39DAA7EE" w:rsidR="002A3D69" w:rsidRDefault="002A3D69" w:rsidP="002A3D69">
            <w:pPr>
              <w:pStyle w:val="li"/>
              <w:spacing w:after="30"/>
              <w:jc w:val="center"/>
              <w:rPr>
                <w:rFonts w:ascii="Calibri" w:eastAsia="Calibri" w:hAnsi="Calibri" w:cs="Calibri"/>
                <w:sz w:val="18"/>
                <w:szCs w:val="18"/>
              </w:rPr>
            </w:pPr>
            <w:r w:rsidRPr="0095032F">
              <w:rPr>
                <w:rFonts w:ascii="Calibri" w:eastAsia="Calibri" w:hAnsi="Calibri" w:cs="Calibri"/>
                <w:sz w:val="18"/>
                <w:szCs w:val="18"/>
              </w:rPr>
              <w:t>Typologie</w:t>
            </w:r>
            <w:r>
              <w:rPr>
                <w:rFonts w:ascii="Calibri" w:eastAsia="Calibri" w:hAnsi="Calibri" w:cs="Calibri"/>
                <w:sz w:val="18"/>
                <w:szCs w:val="18"/>
              </w:rPr>
              <w:t xml:space="preserve"> 3</w:t>
            </w:r>
          </w:p>
        </w:tc>
        <w:tc>
          <w:tcPr>
            <w:tcW w:w="3544" w:type="dxa"/>
          </w:tcPr>
          <w:p w14:paraId="545BBEF0" w14:textId="11AEE1E0"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7h00</w:t>
            </w:r>
          </w:p>
        </w:tc>
        <w:tc>
          <w:tcPr>
            <w:tcW w:w="3373" w:type="dxa"/>
          </w:tcPr>
          <w:p w14:paraId="28F0F553" w14:textId="21AA31AD" w:rsidR="002A3D69" w:rsidRDefault="002A3D69" w:rsidP="002A3D69">
            <w:pPr>
              <w:pStyle w:val="li"/>
              <w:spacing w:after="30"/>
              <w:jc w:val="center"/>
              <w:rPr>
                <w:rFonts w:ascii="Calibri" w:eastAsia="Calibri" w:hAnsi="Calibri" w:cs="Calibri"/>
                <w:sz w:val="18"/>
                <w:szCs w:val="18"/>
              </w:rPr>
            </w:pPr>
            <w:r w:rsidRPr="0095657A">
              <w:rPr>
                <w:rFonts w:ascii="Calibri" w:eastAsia="Calibri" w:hAnsi="Calibri" w:cs="Calibri"/>
                <w:sz w:val="18"/>
                <w:szCs w:val="18"/>
              </w:rPr>
              <w:t>Année civile</w:t>
            </w:r>
          </w:p>
        </w:tc>
      </w:tr>
      <w:tr w:rsidR="002A3D69" w14:paraId="440F7FE6" w14:textId="3F0038C9" w:rsidTr="002A3D69">
        <w:tc>
          <w:tcPr>
            <w:tcW w:w="3539" w:type="dxa"/>
          </w:tcPr>
          <w:p w14:paraId="76657EF5" w14:textId="1DB98F00" w:rsidR="002A3D69" w:rsidRDefault="002A3D69" w:rsidP="002A3D69">
            <w:pPr>
              <w:pStyle w:val="li"/>
              <w:spacing w:after="30"/>
              <w:jc w:val="center"/>
              <w:rPr>
                <w:rFonts w:ascii="Calibri" w:eastAsia="Calibri" w:hAnsi="Calibri" w:cs="Calibri"/>
                <w:sz w:val="18"/>
                <w:szCs w:val="18"/>
              </w:rPr>
            </w:pPr>
            <w:r w:rsidRPr="0095032F">
              <w:rPr>
                <w:rFonts w:ascii="Calibri" w:eastAsia="Calibri" w:hAnsi="Calibri" w:cs="Calibri"/>
                <w:sz w:val="18"/>
                <w:szCs w:val="18"/>
              </w:rPr>
              <w:t>Typologie</w:t>
            </w:r>
            <w:r>
              <w:rPr>
                <w:rFonts w:ascii="Calibri" w:eastAsia="Calibri" w:hAnsi="Calibri" w:cs="Calibri"/>
                <w:sz w:val="18"/>
                <w:szCs w:val="18"/>
              </w:rPr>
              <w:t xml:space="preserve"> 4</w:t>
            </w:r>
          </w:p>
        </w:tc>
        <w:tc>
          <w:tcPr>
            <w:tcW w:w="3544" w:type="dxa"/>
          </w:tcPr>
          <w:p w14:paraId="2EC4842D" w14:textId="21DC0A1B"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7h00</w:t>
            </w:r>
          </w:p>
        </w:tc>
        <w:tc>
          <w:tcPr>
            <w:tcW w:w="3373" w:type="dxa"/>
          </w:tcPr>
          <w:p w14:paraId="068F4360" w14:textId="19407A37" w:rsidR="002A3D69" w:rsidRDefault="002A3D69" w:rsidP="002A3D69">
            <w:pPr>
              <w:pStyle w:val="li"/>
              <w:spacing w:after="30"/>
              <w:jc w:val="center"/>
              <w:rPr>
                <w:rFonts w:ascii="Calibri" w:eastAsia="Calibri" w:hAnsi="Calibri" w:cs="Calibri"/>
                <w:sz w:val="18"/>
                <w:szCs w:val="18"/>
              </w:rPr>
            </w:pPr>
            <w:r w:rsidRPr="0095657A">
              <w:rPr>
                <w:rFonts w:ascii="Calibri" w:eastAsia="Calibri" w:hAnsi="Calibri" w:cs="Calibri"/>
                <w:sz w:val="18"/>
                <w:szCs w:val="18"/>
              </w:rPr>
              <w:t>Année civile</w:t>
            </w:r>
          </w:p>
        </w:tc>
      </w:tr>
      <w:tr w:rsidR="002A3D69" w14:paraId="7EAD1748" w14:textId="411870DF" w:rsidTr="002A3D69">
        <w:tc>
          <w:tcPr>
            <w:tcW w:w="3539" w:type="dxa"/>
          </w:tcPr>
          <w:p w14:paraId="21AA7452" w14:textId="1AE0A1C6" w:rsidR="002A3D69" w:rsidRDefault="002A3D69" w:rsidP="002A3D69">
            <w:pPr>
              <w:pStyle w:val="li"/>
              <w:spacing w:after="30"/>
              <w:jc w:val="center"/>
              <w:rPr>
                <w:rFonts w:ascii="Calibri" w:eastAsia="Calibri" w:hAnsi="Calibri" w:cs="Calibri"/>
                <w:sz w:val="18"/>
                <w:szCs w:val="18"/>
              </w:rPr>
            </w:pPr>
            <w:r w:rsidRPr="0095032F">
              <w:rPr>
                <w:rFonts w:ascii="Calibri" w:eastAsia="Calibri" w:hAnsi="Calibri" w:cs="Calibri"/>
                <w:sz w:val="18"/>
                <w:szCs w:val="18"/>
              </w:rPr>
              <w:t>Typologie</w:t>
            </w:r>
            <w:r>
              <w:rPr>
                <w:rFonts w:ascii="Calibri" w:eastAsia="Calibri" w:hAnsi="Calibri" w:cs="Calibri"/>
                <w:sz w:val="18"/>
                <w:szCs w:val="18"/>
              </w:rPr>
              <w:t xml:space="preserve"> 5</w:t>
            </w:r>
          </w:p>
        </w:tc>
        <w:tc>
          <w:tcPr>
            <w:tcW w:w="3544" w:type="dxa"/>
          </w:tcPr>
          <w:p w14:paraId="233D387F" w14:textId="69CA081A"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7h00</w:t>
            </w:r>
          </w:p>
        </w:tc>
        <w:tc>
          <w:tcPr>
            <w:tcW w:w="3373" w:type="dxa"/>
          </w:tcPr>
          <w:p w14:paraId="61AF0149" w14:textId="599D4494" w:rsidR="002A3D69" w:rsidRDefault="002A3D69" w:rsidP="002A3D69">
            <w:pPr>
              <w:pStyle w:val="li"/>
              <w:spacing w:after="30"/>
              <w:jc w:val="center"/>
              <w:rPr>
                <w:rFonts w:ascii="Calibri" w:eastAsia="Calibri" w:hAnsi="Calibri" w:cs="Calibri"/>
                <w:sz w:val="18"/>
                <w:szCs w:val="18"/>
              </w:rPr>
            </w:pPr>
            <w:r w:rsidRPr="0095657A">
              <w:rPr>
                <w:rFonts w:ascii="Calibri" w:eastAsia="Calibri" w:hAnsi="Calibri" w:cs="Calibri"/>
                <w:sz w:val="18"/>
                <w:szCs w:val="18"/>
              </w:rPr>
              <w:t>Année civile</w:t>
            </w:r>
          </w:p>
        </w:tc>
      </w:tr>
      <w:tr w:rsidR="002A3D69" w14:paraId="2EE67F79" w14:textId="11D14B67" w:rsidTr="002A3D69">
        <w:tc>
          <w:tcPr>
            <w:tcW w:w="3539" w:type="dxa"/>
          </w:tcPr>
          <w:p w14:paraId="5163195F" w14:textId="64AAC32D" w:rsidR="002A3D69" w:rsidRDefault="002A3D69" w:rsidP="002A3D69">
            <w:pPr>
              <w:pStyle w:val="li"/>
              <w:spacing w:after="30"/>
              <w:jc w:val="center"/>
              <w:rPr>
                <w:rFonts w:ascii="Calibri" w:eastAsia="Calibri" w:hAnsi="Calibri" w:cs="Calibri"/>
                <w:sz w:val="18"/>
                <w:szCs w:val="18"/>
              </w:rPr>
            </w:pPr>
            <w:r w:rsidRPr="0095032F">
              <w:rPr>
                <w:rFonts w:ascii="Calibri" w:eastAsia="Calibri" w:hAnsi="Calibri" w:cs="Calibri"/>
                <w:sz w:val="18"/>
                <w:szCs w:val="18"/>
              </w:rPr>
              <w:t>Typologie</w:t>
            </w:r>
            <w:r>
              <w:rPr>
                <w:rFonts w:ascii="Calibri" w:eastAsia="Calibri" w:hAnsi="Calibri" w:cs="Calibri"/>
                <w:sz w:val="18"/>
                <w:szCs w:val="18"/>
              </w:rPr>
              <w:t xml:space="preserve"> 6</w:t>
            </w:r>
          </w:p>
        </w:tc>
        <w:tc>
          <w:tcPr>
            <w:tcW w:w="3544" w:type="dxa"/>
          </w:tcPr>
          <w:p w14:paraId="61D120DC" w14:textId="182368B0"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14h00</w:t>
            </w:r>
          </w:p>
        </w:tc>
        <w:tc>
          <w:tcPr>
            <w:tcW w:w="3373" w:type="dxa"/>
          </w:tcPr>
          <w:p w14:paraId="254667E4" w14:textId="015CCF3D" w:rsidR="002A3D69" w:rsidRDefault="002A3D69" w:rsidP="002A3D69">
            <w:pPr>
              <w:pStyle w:val="li"/>
              <w:spacing w:after="30"/>
              <w:jc w:val="center"/>
              <w:rPr>
                <w:rFonts w:ascii="Calibri" w:eastAsia="Calibri" w:hAnsi="Calibri" w:cs="Calibri"/>
                <w:sz w:val="18"/>
                <w:szCs w:val="18"/>
              </w:rPr>
            </w:pPr>
            <w:r w:rsidRPr="0095657A">
              <w:rPr>
                <w:rFonts w:ascii="Calibri" w:eastAsia="Calibri" w:hAnsi="Calibri" w:cs="Calibri"/>
                <w:sz w:val="18"/>
                <w:szCs w:val="18"/>
              </w:rPr>
              <w:t>Année civile</w:t>
            </w:r>
          </w:p>
        </w:tc>
      </w:tr>
      <w:tr w:rsidR="002A3D69" w14:paraId="31089BE1" w14:textId="77777777" w:rsidTr="002A3D69">
        <w:tc>
          <w:tcPr>
            <w:tcW w:w="3539" w:type="dxa"/>
          </w:tcPr>
          <w:p w14:paraId="7A049429" w14:textId="5992FCCC" w:rsidR="002A3D69" w:rsidRPr="0095032F"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Typologie 7</w:t>
            </w:r>
          </w:p>
        </w:tc>
        <w:tc>
          <w:tcPr>
            <w:tcW w:w="3544" w:type="dxa"/>
          </w:tcPr>
          <w:p w14:paraId="1CB4F04B" w14:textId="6E1D77BB"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14h00</w:t>
            </w:r>
          </w:p>
        </w:tc>
        <w:tc>
          <w:tcPr>
            <w:tcW w:w="3373" w:type="dxa"/>
          </w:tcPr>
          <w:p w14:paraId="64732969" w14:textId="6304C6D0" w:rsidR="002A3D69" w:rsidRPr="0095657A" w:rsidRDefault="002A3D69" w:rsidP="002A3D69">
            <w:pPr>
              <w:pStyle w:val="li"/>
              <w:spacing w:after="30"/>
              <w:jc w:val="center"/>
              <w:rPr>
                <w:rFonts w:ascii="Calibri" w:eastAsia="Calibri" w:hAnsi="Calibri" w:cs="Calibri"/>
                <w:sz w:val="18"/>
                <w:szCs w:val="18"/>
              </w:rPr>
            </w:pPr>
            <w:r w:rsidRPr="001336B2">
              <w:rPr>
                <w:rFonts w:ascii="Calibri" w:eastAsia="Calibri" w:hAnsi="Calibri" w:cs="Calibri"/>
                <w:sz w:val="18"/>
                <w:szCs w:val="18"/>
              </w:rPr>
              <w:t>Année civile</w:t>
            </w:r>
          </w:p>
        </w:tc>
      </w:tr>
      <w:tr w:rsidR="002A3D69" w14:paraId="721D58AB" w14:textId="77777777" w:rsidTr="002A3D69">
        <w:tc>
          <w:tcPr>
            <w:tcW w:w="3539" w:type="dxa"/>
          </w:tcPr>
          <w:p w14:paraId="22B802F6" w14:textId="7729AA5D" w:rsidR="002A3D69" w:rsidRPr="0095032F" w:rsidRDefault="002A3D69" w:rsidP="002A3D69">
            <w:pPr>
              <w:pStyle w:val="li"/>
              <w:spacing w:after="30"/>
              <w:jc w:val="center"/>
              <w:rPr>
                <w:rFonts w:ascii="Calibri" w:eastAsia="Calibri" w:hAnsi="Calibri" w:cs="Calibri"/>
                <w:sz w:val="18"/>
                <w:szCs w:val="18"/>
              </w:rPr>
            </w:pPr>
            <w:r w:rsidRPr="002B161B">
              <w:rPr>
                <w:rFonts w:ascii="Calibri" w:eastAsia="Calibri" w:hAnsi="Calibri" w:cs="Calibri"/>
                <w:sz w:val="18"/>
                <w:szCs w:val="18"/>
              </w:rPr>
              <w:t>Typologie</w:t>
            </w:r>
            <w:r>
              <w:rPr>
                <w:rFonts w:ascii="Calibri" w:eastAsia="Calibri" w:hAnsi="Calibri" w:cs="Calibri"/>
                <w:sz w:val="18"/>
                <w:szCs w:val="18"/>
              </w:rPr>
              <w:t xml:space="preserve"> 8</w:t>
            </w:r>
          </w:p>
        </w:tc>
        <w:tc>
          <w:tcPr>
            <w:tcW w:w="3544" w:type="dxa"/>
          </w:tcPr>
          <w:p w14:paraId="0856661F" w14:textId="29E0BEC0"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7h00</w:t>
            </w:r>
          </w:p>
        </w:tc>
        <w:tc>
          <w:tcPr>
            <w:tcW w:w="3373" w:type="dxa"/>
          </w:tcPr>
          <w:p w14:paraId="75986310" w14:textId="494BFB0B" w:rsidR="002A3D69" w:rsidRPr="0095657A" w:rsidRDefault="002A3D69" w:rsidP="002A3D69">
            <w:pPr>
              <w:pStyle w:val="li"/>
              <w:spacing w:after="30"/>
              <w:jc w:val="center"/>
              <w:rPr>
                <w:rFonts w:ascii="Calibri" w:eastAsia="Calibri" w:hAnsi="Calibri" w:cs="Calibri"/>
                <w:sz w:val="18"/>
                <w:szCs w:val="18"/>
              </w:rPr>
            </w:pPr>
            <w:r w:rsidRPr="001336B2">
              <w:rPr>
                <w:rFonts w:ascii="Calibri" w:eastAsia="Calibri" w:hAnsi="Calibri" w:cs="Calibri"/>
                <w:sz w:val="18"/>
                <w:szCs w:val="18"/>
              </w:rPr>
              <w:t>Année civile</w:t>
            </w:r>
          </w:p>
        </w:tc>
      </w:tr>
      <w:tr w:rsidR="002A3D69" w14:paraId="0F7A7132" w14:textId="77777777" w:rsidTr="002A3D69">
        <w:tc>
          <w:tcPr>
            <w:tcW w:w="3539" w:type="dxa"/>
          </w:tcPr>
          <w:p w14:paraId="6D0D6D6B" w14:textId="06E0ECCD" w:rsidR="002A3D69" w:rsidRPr="0095032F" w:rsidRDefault="002A3D69" w:rsidP="002A3D69">
            <w:pPr>
              <w:pStyle w:val="li"/>
              <w:spacing w:after="30"/>
              <w:jc w:val="center"/>
              <w:rPr>
                <w:rFonts w:ascii="Calibri" w:eastAsia="Calibri" w:hAnsi="Calibri" w:cs="Calibri"/>
                <w:sz w:val="18"/>
                <w:szCs w:val="18"/>
              </w:rPr>
            </w:pPr>
            <w:r w:rsidRPr="002B161B">
              <w:rPr>
                <w:rFonts w:ascii="Calibri" w:eastAsia="Calibri" w:hAnsi="Calibri" w:cs="Calibri"/>
                <w:sz w:val="18"/>
                <w:szCs w:val="18"/>
              </w:rPr>
              <w:t>Typologie</w:t>
            </w:r>
            <w:r>
              <w:rPr>
                <w:rFonts w:ascii="Calibri" w:eastAsia="Calibri" w:hAnsi="Calibri" w:cs="Calibri"/>
                <w:sz w:val="18"/>
                <w:szCs w:val="18"/>
              </w:rPr>
              <w:t xml:space="preserve"> 9</w:t>
            </w:r>
          </w:p>
        </w:tc>
        <w:tc>
          <w:tcPr>
            <w:tcW w:w="3544" w:type="dxa"/>
          </w:tcPr>
          <w:p w14:paraId="372B9C3B" w14:textId="45C26C5D"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14h00</w:t>
            </w:r>
          </w:p>
        </w:tc>
        <w:tc>
          <w:tcPr>
            <w:tcW w:w="3373" w:type="dxa"/>
          </w:tcPr>
          <w:p w14:paraId="1F154EBD" w14:textId="15B6F8AF" w:rsidR="002A3D69" w:rsidRPr="0095657A"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Sur 5 ans</w:t>
            </w:r>
          </w:p>
        </w:tc>
      </w:tr>
      <w:tr w:rsidR="002A3D69" w14:paraId="2527E404" w14:textId="77777777" w:rsidTr="002A3D69">
        <w:tc>
          <w:tcPr>
            <w:tcW w:w="3539" w:type="dxa"/>
          </w:tcPr>
          <w:p w14:paraId="235DED91" w14:textId="784CBB45" w:rsidR="002A3D69" w:rsidRPr="002B161B"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Typologie 10</w:t>
            </w:r>
          </w:p>
        </w:tc>
        <w:tc>
          <w:tcPr>
            <w:tcW w:w="3544" w:type="dxa"/>
          </w:tcPr>
          <w:p w14:paraId="656F8F04" w14:textId="14ABDDC6" w:rsidR="002A3D69" w:rsidRDefault="002A3D69" w:rsidP="002A3D69">
            <w:pPr>
              <w:pStyle w:val="li"/>
              <w:spacing w:after="30"/>
              <w:jc w:val="center"/>
              <w:rPr>
                <w:rFonts w:ascii="Calibri" w:eastAsia="Calibri" w:hAnsi="Calibri" w:cs="Calibri"/>
                <w:sz w:val="18"/>
                <w:szCs w:val="18"/>
              </w:rPr>
            </w:pPr>
            <w:r>
              <w:rPr>
                <w:rFonts w:ascii="Calibri" w:eastAsia="Calibri" w:hAnsi="Calibri" w:cs="Calibri"/>
                <w:sz w:val="18"/>
                <w:szCs w:val="18"/>
              </w:rPr>
              <w:t>21h00</w:t>
            </w:r>
          </w:p>
        </w:tc>
        <w:tc>
          <w:tcPr>
            <w:tcW w:w="3373" w:type="dxa"/>
          </w:tcPr>
          <w:p w14:paraId="03CE8744" w14:textId="0210E499" w:rsidR="002A3D69" w:rsidRPr="0095657A" w:rsidRDefault="002A3D69" w:rsidP="002A3D69">
            <w:pPr>
              <w:pStyle w:val="li"/>
              <w:spacing w:after="30"/>
              <w:jc w:val="center"/>
              <w:rPr>
                <w:rFonts w:ascii="Calibri" w:eastAsia="Calibri" w:hAnsi="Calibri" w:cs="Calibri"/>
                <w:sz w:val="18"/>
                <w:szCs w:val="18"/>
              </w:rPr>
            </w:pPr>
            <w:r w:rsidRPr="001336B2">
              <w:rPr>
                <w:rFonts w:ascii="Calibri" w:eastAsia="Calibri" w:hAnsi="Calibri" w:cs="Calibri"/>
                <w:sz w:val="18"/>
                <w:szCs w:val="18"/>
              </w:rPr>
              <w:t>Année civile</w:t>
            </w:r>
          </w:p>
        </w:tc>
      </w:tr>
    </w:tbl>
    <w:p w14:paraId="4BEA6834" w14:textId="77777777" w:rsidR="00214181" w:rsidRDefault="00214181" w:rsidP="00B1263E">
      <w:pPr>
        <w:pStyle w:val="li"/>
        <w:spacing w:after="30"/>
        <w:rPr>
          <w:rFonts w:ascii="Calibri" w:eastAsia="Calibri" w:hAnsi="Calibri" w:cs="Calibri"/>
          <w:sz w:val="18"/>
          <w:szCs w:val="18"/>
        </w:rPr>
      </w:pPr>
    </w:p>
    <w:p w14:paraId="21F52A84" w14:textId="77777777" w:rsidR="00127D74" w:rsidRDefault="009B436D" w:rsidP="00127D74">
      <w:pPr>
        <w:pStyle w:val="p"/>
        <w:spacing w:before="15" w:after="30"/>
        <w:rPr>
          <w:rFonts w:ascii="Calibri" w:eastAsia="Calibri" w:hAnsi="Calibri" w:cs="Calibri"/>
          <w:kern w:val="36"/>
          <w:sz w:val="28"/>
          <w:szCs w:val="28"/>
        </w:rPr>
      </w:pPr>
      <w:r>
        <w:rPr>
          <w:rFonts w:ascii="Calibri" w:eastAsia="Calibri" w:hAnsi="Calibri" w:cs="Calibri"/>
          <w:kern w:val="36"/>
          <w:sz w:val="28"/>
          <w:szCs w:val="28"/>
        </w:rPr>
        <w:t> </w:t>
      </w:r>
    </w:p>
    <w:tbl>
      <w:tblPr>
        <w:tblStyle w:val="table"/>
        <w:tblW w:w="10516" w:type="dxa"/>
        <w:tblInd w:w="80" w:type="dxa"/>
        <w:tblCellMar>
          <w:top w:w="75" w:type="dxa"/>
          <w:left w:w="75" w:type="dxa"/>
          <w:bottom w:w="75" w:type="dxa"/>
          <w:right w:w="75" w:type="dxa"/>
        </w:tblCellMar>
        <w:tblLook w:val="05E0" w:firstRow="1" w:lastRow="1" w:firstColumn="1" w:lastColumn="1" w:noHBand="0" w:noVBand="1"/>
      </w:tblPr>
      <w:tblGrid>
        <w:gridCol w:w="10516"/>
      </w:tblGrid>
      <w:tr w:rsidR="00127D74" w14:paraId="63E2E7BC" w14:textId="77777777" w:rsidTr="00063831">
        <w:trPr>
          <w:trHeight w:val="248"/>
        </w:trPr>
        <w:tc>
          <w:tcPr>
            <w:tcW w:w="0" w:type="auto"/>
            <w:shd w:val="clear" w:color="auto" w:fill="EEEEEE"/>
            <w:tcMar>
              <w:top w:w="80" w:type="dxa"/>
              <w:left w:w="80" w:type="dxa"/>
              <w:bottom w:w="80" w:type="dxa"/>
              <w:right w:w="80" w:type="dxa"/>
            </w:tcMar>
            <w:vAlign w:val="center"/>
          </w:tcPr>
          <w:p w14:paraId="1406CC93" w14:textId="77777777" w:rsidR="00127D74" w:rsidRDefault="00127D74" w:rsidP="00063831">
            <w:pPr>
              <w:ind w:left="270"/>
              <w:rPr>
                <w:rFonts w:ascii="Calibri" w:eastAsia="Calibri" w:hAnsi="Calibri" w:cs="Calibri"/>
                <w:color w:val="000000"/>
              </w:rPr>
            </w:pPr>
            <w:r>
              <w:rPr>
                <w:rFonts w:ascii="Calibri" w:eastAsia="Calibri" w:hAnsi="Calibri" w:cs="Calibri"/>
                <w:b/>
                <w:bCs/>
                <w:color w:val="000000"/>
                <w:sz w:val="22"/>
                <w:szCs w:val="22"/>
              </w:rPr>
              <w:t xml:space="preserve">Références réglementaires </w:t>
            </w:r>
          </w:p>
        </w:tc>
      </w:tr>
    </w:tbl>
    <w:p w14:paraId="12E10A51" w14:textId="77777777" w:rsidR="00127D74" w:rsidRDefault="00127D74" w:rsidP="00127D74">
      <w:pPr>
        <w:pStyle w:val="li"/>
        <w:spacing w:after="30"/>
        <w:ind w:left="284" w:hanging="284"/>
        <w:rPr>
          <w:rFonts w:ascii="Calibri" w:eastAsia="Calibri" w:hAnsi="Calibri" w:cs="Calibri"/>
          <w:sz w:val="18"/>
          <w:szCs w:val="18"/>
        </w:rPr>
      </w:pPr>
    </w:p>
    <w:p w14:paraId="08B4F8AA" w14:textId="77777777" w:rsidR="00CB651C" w:rsidRPr="00BF72E0" w:rsidRDefault="00CB651C" w:rsidP="00CB651C">
      <w:pPr>
        <w:pStyle w:val="li"/>
        <w:numPr>
          <w:ilvl w:val="0"/>
          <w:numId w:val="19"/>
        </w:numPr>
        <w:spacing w:after="30"/>
        <w:jc w:val="both"/>
        <w:rPr>
          <w:rFonts w:ascii="Calibri" w:eastAsia="Calibri" w:hAnsi="Calibri" w:cs="Calibri"/>
          <w:sz w:val="18"/>
          <w:szCs w:val="18"/>
        </w:rPr>
      </w:pPr>
      <w:bookmarkStart w:id="0" w:name="_Hlk170203885"/>
      <w:r w:rsidRPr="00BF72E0">
        <w:rPr>
          <w:rFonts w:ascii="Calibri" w:eastAsia="Calibri" w:hAnsi="Calibri" w:cs="Calibri"/>
          <w:sz w:val="18"/>
          <w:szCs w:val="18"/>
        </w:rPr>
        <w:t>Règlement (CE) n°300/2008 du Parlement européen et du Conseil du 11 mars 2008 relatif à l’instauration de règles communes dans le domaine de la sûreté de l’aviation civile et abrogeant le règlement (CE)</w:t>
      </w:r>
      <w:r>
        <w:rPr>
          <w:rFonts w:ascii="Calibri" w:eastAsia="Calibri" w:hAnsi="Calibri" w:cs="Calibri"/>
          <w:sz w:val="18"/>
          <w:szCs w:val="18"/>
        </w:rPr>
        <w:t xml:space="preserve"> </w:t>
      </w:r>
      <w:r w:rsidRPr="00BF72E0">
        <w:rPr>
          <w:rFonts w:ascii="Calibri" w:eastAsia="Calibri" w:hAnsi="Calibri" w:cs="Calibri"/>
          <w:sz w:val="18"/>
          <w:szCs w:val="18"/>
        </w:rPr>
        <w:t>n°2320/2002 ;</w:t>
      </w:r>
    </w:p>
    <w:p w14:paraId="21B459EA" w14:textId="77777777" w:rsidR="00CB651C" w:rsidRDefault="00CB651C" w:rsidP="00CB651C">
      <w:pPr>
        <w:pStyle w:val="li"/>
        <w:numPr>
          <w:ilvl w:val="0"/>
          <w:numId w:val="19"/>
        </w:numPr>
        <w:spacing w:after="30"/>
        <w:jc w:val="both"/>
        <w:rPr>
          <w:rFonts w:ascii="Calibri" w:eastAsia="Calibri" w:hAnsi="Calibri" w:cs="Calibri"/>
          <w:sz w:val="18"/>
          <w:szCs w:val="18"/>
        </w:rPr>
      </w:pPr>
      <w:r w:rsidRPr="00BF72E0">
        <w:rPr>
          <w:rFonts w:ascii="Calibri" w:eastAsia="Calibri" w:hAnsi="Calibri" w:cs="Calibri"/>
          <w:sz w:val="18"/>
          <w:szCs w:val="18"/>
        </w:rPr>
        <w:t xml:space="preserve">Règlement (UE) n°2015/1998 de la Commission du 5 novembre 2015 fixant des mesures détaillées pour la mise en œuvre des normes de base communes dans le domaine de la sûreté de l’aviation civile ; </w:t>
      </w:r>
    </w:p>
    <w:p w14:paraId="4721E939" w14:textId="499CDFB2" w:rsidR="002A3D69" w:rsidRDefault="002A3D69" w:rsidP="00CB651C">
      <w:pPr>
        <w:pStyle w:val="li"/>
        <w:numPr>
          <w:ilvl w:val="0"/>
          <w:numId w:val="19"/>
        </w:numPr>
        <w:spacing w:after="30"/>
        <w:jc w:val="both"/>
        <w:rPr>
          <w:rFonts w:ascii="Calibri" w:eastAsia="Calibri" w:hAnsi="Calibri" w:cs="Calibri"/>
          <w:sz w:val="18"/>
          <w:szCs w:val="18"/>
        </w:rPr>
      </w:pPr>
      <w:r>
        <w:rPr>
          <w:rFonts w:ascii="Calibri" w:eastAsia="Calibri" w:hAnsi="Calibri" w:cs="Calibri"/>
          <w:sz w:val="18"/>
          <w:szCs w:val="18"/>
        </w:rPr>
        <w:t xml:space="preserve">Décision C (2015) 8005 de la Commission du 16 novembre 2015 définissant des mesures détaillées pour la mise en œuvre des règles communes dans le domaine de la sûreté de l’aviation civile contenant des informations visées à l’article 18, point a), du règlement (CE) n°300/2008 ; </w:t>
      </w:r>
    </w:p>
    <w:p w14:paraId="2F668102" w14:textId="5A0C8336" w:rsidR="00266DE2" w:rsidRDefault="00266DE2" w:rsidP="00CB651C">
      <w:pPr>
        <w:pStyle w:val="li"/>
        <w:numPr>
          <w:ilvl w:val="0"/>
          <w:numId w:val="19"/>
        </w:numPr>
        <w:spacing w:after="30"/>
        <w:jc w:val="both"/>
        <w:rPr>
          <w:rFonts w:ascii="Calibri" w:eastAsia="Calibri" w:hAnsi="Calibri" w:cs="Calibri"/>
          <w:sz w:val="18"/>
          <w:szCs w:val="18"/>
        </w:rPr>
      </w:pPr>
      <w:r>
        <w:rPr>
          <w:rFonts w:ascii="Calibri" w:eastAsia="Calibri" w:hAnsi="Calibri" w:cs="Calibri"/>
          <w:sz w:val="18"/>
          <w:szCs w:val="18"/>
        </w:rPr>
        <w:t>Code de l’aviation civile, notamment l’article R.213-4 ;</w:t>
      </w:r>
    </w:p>
    <w:p w14:paraId="3B48FF55" w14:textId="183401B0" w:rsidR="00266DE2" w:rsidRPr="00BF72E0" w:rsidRDefault="00266DE2" w:rsidP="00CB651C">
      <w:pPr>
        <w:pStyle w:val="li"/>
        <w:numPr>
          <w:ilvl w:val="0"/>
          <w:numId w:val="19"/>
        </w:numPr>
        <w:spacing w:after="30"/>
        <w:jc w:val="both"/>
        <w:rPr>
          <w:rFonts w:ascii="Calibri" w:eastAsia="Calibri" w:hAnsi="Calibri" w:cs="Calibri"/>
          <w:sz w:val="18"/>
          <w:szCs w:val="18"/>
        </w:rPr>
      </w:pPr>
      <w:r>
        <w:rPr>
          <w:rFonts w:ascii="Calibri" w:eastAsia="Calibri" w:hAnsi="Calibri" w:cs="Calibri"/>
          <w:sz w:val="18"/>
          <w:szCs w:val="18"/>
        </w:rPr>
        <w:t>Arrêté du 30 juillet 2012 modifié relatif aux mesures de sûreté de l’aviation civile (Diffusion restreinte) ;</w:t>
      </w:r>
    </w:p>
    <w:p w14:paraId="1B2A5ECF" w14:textId="441D218C" w:rsidR="00CB651C" w:rsidRPr="009B1DAC" w:rsidRDefault="00CB651C" w:rsidP="00CB651C">
      <w:pPr>
        <w:pStyle w:val="li"/>
        <w:numPr>
          <w:ilvl w:val="0"/>
          <w:numId w:val="19"/>
        </w:numPr>
        <w:spacing w:after="30"/>
        <w:jc w:val="both"/>
        <w:rPr>
          <w:rFonts w:ascii="Calibri" w:eastAsia="Calibri" w:hAnsi="Calibri" w:cs="Calibri"/>
          <w:sz w:val="18"/>
          <w:szCs w:val="18"/>
        </w:rPr>
      </w:pPr>
      <w:r w:rsidRPr="009B1DAC">
        <w:rPr>
          <w:rFonts w:ascii="Calibri" w:eastAsia="Calibri" w:hAnsi="Calibri" w:cs="Calibri"/>
          <w:sz w:val="18"/>
          <w:szCs w:val="18"/>
        </w:rPr>
        <w:t>Arrêté du 11 septembre 2013 modifié</w:t>
      </w:r>
      <w:r>
        <w:rPr>
          <w:rFonts w:ascii="Calibri" w:eastAsia="Calibri" w:hAnsi="Calibri" w:cs="Calibri"/>
          <w:sz w:val="18"/>
          <w:szCs w:val="18"/>
        </w:rPr>
        <w:t xml:space="preserve"> </w:t>
      </w:r>
      <w:r w:rsidR="00266DE2">
        <w:rPr>
          <w:rFonts w:ascii="Calibri" w:eastAsia="Calibri" w:hAnsi="Calibri" w:cs="Calibri"/>
          <w:sz w:val="18"/>
          <w:szCs w:val="18"/>
        </w:rPr>
        <w:t>relatif aux mesures de sûreté de l’aviation civile.</w:t>
      </w:r>
    </w:p>
    <w:bookmarkEnd w:id="0"/>
    <w:p w14:paraId="12D16BC3" w14:textId="1B1C2647" w:rsidR="00127D74" w:rsidRDefault="00127D74" w:rsidP="00127D74">
      <w:pPr>
        <w:pStyle w:val="p"/>
        <w:spacing w:before="15" w:after="30"/>
        <w:rPr>
          <w:rStyle w:val="tag"/>
          <w:rFonts w:ascii="Calibri" w:eastAsia="Calibri" w:hAnsi="Calibri" w:cs="Calibri"/>
          <w:sz w:val="18"/>
          <w:szCs w:val="18"/>
        </w:rPr>
      </w:pPr>
      <w:r>
        <w:rPr>
          <w:rStyle w:val="tag"/>
          <w:rFonts w:ascii="Calibri" w:eastAsia="Calibri" w:hAnsi="Calibri" w:cs="Calibri"/>
          <w:sz w:val="18"/>
          <w:szCs w:val="18"/>
        </w:rPr>
        <w:t xml:space="preserve"> </w:t>
      </w:r>
    </w:p>
    <w:p w14:paraId="2945ABED" w14:textId="071FD3B6" w:rsidR="00B6787B" w:rsidRDefault="00B6787B" w:rsidP="00B1263E">
      <w:pPr>
        <w:pStyle w:val="li"/>
        <w:spacing w:after="30"/>
        <w:rPr>
          <w:rFonts w:ascii="Calibri" w:eastAsia="Calibri" w:hAnsi="Calibri" w:cs="Calibri"/>
          <w:sz w:val="28"/>
          <w:szCs w:val="28"/>
        </w:rPr>
      </w:pPr>
    </w:p>
    <w:tbl>
      <w:tblPr>
        <w:tblStyle w:val="table"/>
        <w:tblW w:w="11910" w:type="dxa"/>
        <w:tblInd w:w="80" w:type="dxa"/>
        <w:tblCellMar>
          <w:top w:w="75" w:type="dxa"/>
          <w:left w:w="75" w:type="dxa"/>
          <w:bottom w:w="75" w:type="dxa"/>
          <w:right w:w="75" w:type="dxa"/>
        </w:tblCellMar>
        <w:tblLook w:val="05E0" w:firstRow="1" w:lastRow="1" w:firstColumn="1" w:lastColumn="1" w:noHBand="0" w:noVBand="1"/>
      </w:tblPr>
      <w:tblGrid>
        <w:gridCol w:w="11910"/>
      </w:tblGrid>
      <w:tr w:rsidR="00B6787B" w14:paraId="13AB6A12" w14:textId="77777777">
        <w:tc>
          <w:tcPr>
            <w:tcW w:w="0" w:type="auto"/>
            <w:shd w:val="clear" w:color="auto" w:fill="EEEEEE"/>
            <w:tcMar>
              <w:top w:w="80" w:type="dxa"/>
              <w:left w:w="80" w:type="dxa"/>
              <w:bottom w:w="80" w:type="dxa"/>
              <w:right w:w="80" w:type="dxa"/>
            </w:tcMar>
            <w:vAlign w:val="center"/>
          </w:tcPr>
          <w:p w14:paraId="70E170A5" w14:textId="1B677358" w:rsidR="00B6787B" w:rsidRDefault="009B436D">
            <w:pPr>
              <w:rPr>
                <w:rFonts w:ascii="Calibri" w:eastAsia="Calibri" w:hAnsi="Calibri" w:cs="Calibri"/>
                <w:color w:val="000000"/>
              </w:rPr>
            </w:pPr>
            <w:r>
              <w:rPr>
                <w:rFonts w:ascii="Calibri" w:eastAsia="Calibri" w:hAnsi="Calibri" w:cs="Calibri"/>
                <w:b/>
                <w:bCs/>
                <w:color w:val="000000"/>
                <w:sz w:val="22"/>
                <w:szCs w:val="22"/>
              </w:rPr>
              <w:t xml:space="preserve">Objectifs pédagogiques et </w:t>
            </w:r>
            <w:r w:rsidR="00EF041E">
              <w:rPr>
                <w:rFonts w:ascii="Calibri" w:eastAsia="Calibri" w:hAnsi="Calibri" w:cs="Calibri"/>
                <w:b/>
                <w:bCs/>
                <w:color w:val="000000"/>
                <w:sz w:val="22"/>
                <w:szCs w:val="22"/>
              </w:rPr>
              <w:t>plan d’enseignement</w:t>
            </w:r>
          </w:p>
        </w:tc>
      </w:tr>
    </w:tbl>
    <w:p w14:paraId="3210FF65" w14:textId="77777777" w:rsidR="00B6787B" w:rsidRDefault="009B436D">
      <w:pPr>
        <w:pStyle w:val="p"/>
        <w:spacing w:before="15" w:after="30"/>
        <w:rPr>
          <w:rFonts w:ascii="Calibri" w:eastAsia="Calibri" w:hAnsi="Calibri" w:cs="Calibri"/>
          <w:sz w:val="18"/>
          <w:szCs w:val="18"/>
        </w:rPr>
      </w:pPr>
      <w:r>
        <w:rPr>
          <w:rFonts w:ascii="Calibri" w:eastAsia="Calibri" w:hAnsi="Calibri" w:cs="Calibri"/>
          <w:sz w:val="18"/>
          <w:szCs w:val="18"/>
        </w:rPr>
        <w:t> </w:t>
      </w:r>
    </w:p>
    <w:p w14:paraId="51228AC6" w14:textId="3FB8403A" w:rsidR="007846AB" w:rsidRDefault="00266DE2">
      <w:pPr>
        <w:pStyle w:val="p"/>
        <w:spacing w:before="15" w:after="30"/>
        <w:rPr>
          <w:rFonts w:ascii="Calibri" w:eastAsia="Calibri" w:hAnsi="Calibri" w:cs="Calibri"/>
          <w:b/>
          <w:sz w:val="18"/>
          <w:szCs w:val="18"/>
        </w:rPr>
      </w:pPr>
      <w:r>
        <w:rPr>
          <w:rFonts w:ascii="Calibri" w:eastAsia="Calibri" w:hAnsi="Calibri" w:cs="Calibri"/>
          <w:b/>
          <w:sz w:val="18"/>
          <w:szCs w:val="18"/>
        </w:rPr>
        <w:t>Chaque FPHI comporte obligatoirement :</w:t>
      </w:r>
    </w:p>
    <w:p w14:paraId="70B73D5A" w14:textId="77777777" w:rsidR="00266DE2" w:rsidRDefault="00266DE2">
      <w:pPr>
        <w:pStyle w:val="p"/>
        <w:spacing w:before="15" w:after="30"/>
        <w:rPr>
          <w:rFonts w:ascii="Calibri" w:eastAsia="Calibri" w:hAnsi="Calibri" w:cs="Calibri"/>
          <w:b/>
          <w:sz w:val="18"/>
          <w:szCs w:val="18"/>
        </w:rPr>
      </w:pPr>
    </w:p>
    <w:p w14:paraId="2BCB0990" w14:textId="226CFBCE" w:rsidR="00266DE2" w:rsidRDefault="00266DE2" w:rsidP="00266DE2">
      <w:pPr>
        <w:pStyle w:val="p"/>
        <w:numPr>
          <w:ilvl w:val="0"/>
          <w:numId w:val="20"/>
        </w:numPr>
        <w:spacing w:before="15" w:after="30"/>
        <w:rPr>
          <w:rFonts w:ascii="Calibri" w:eastAsia="Calibri" w:hAnsi="Calibri" w:cs="Calibri"/>
          <w:b/>
          <w:sz w:val="18"/>
          <w:szCs w:val="18"/>
        </w:rPr>
      </w:pPr>
      <w:r>
        <w:rPr>
          <w:rFonts w:ascii="Calibri" w:eastAsia="Calibri" w:hAnsi="Calibri" w:cs="Calibri"/>
          <w:b/>
          <w:sz w:val="18"/>
          <w:szCs w:val="18"/>
        </w:rPr>
        <w:t>Une présentation de l’objectif de la session et du contenu pédagogique ;</w:t>
      </w:r>
    </w:p>
    <w:p w14:paraId="33566D4A" w14:textId="3C40FC30" w:rsidR="00266DE2" w:rsidRDefault="00266DE2" w:rsidP="00266DE2">
      <w:pPr>
        <w:pStyle w:val="p"/>
        <w:numPr>
          <w:ilvl w:val="0"/>
          <w:numId w:val="20"/>
        </w:numPr>
        <w:spacing w:before="15" w:after="30"/>
        <w:rPr>
          <w:rFonts w:ascii="Calibri" w:eastAsia="Calibri" w:hAnsi="Calibri" w:cs="Calibri"/>
          <w:b/>
          <w:sz w:val="18"/>
          <w:szCs w:val="18"/>
        </w:rPr>
      </w:pPr>
      <w:r>
        <w:rPr>
          <w:rFonts w:ascii="Calibri" w:eastAsia="Calibri" w:hAnsi="Calibri" w:cs="Calibri"/>
          <w:b/>
          <w:sz w:val="18"/>
          <w:szCs w:val="18"/>
        </w:rPr>
        <w:t>Une formation théorique correspondant aux objectifs pédagogiques « compréhension de, connaissance de… » du règlement UE 2015/1998 en utilisant les contenus des formations initiales déjà précisées ou approuvées ;</w:t>
      </w:r>
    </w:p>
    <w:p w14:paraId="7DEA18AD" w14:textId="356922A0" w:rsidR="00266DE2" w:rsidRDefault="00266DE2" w:rsidP="00266DE2">
      <w:pPr>
        <w:pStyle w:val="p"/>
        <w:numPr>
          <w:ilvl w:val="0"/>
          <w:numId w:val="20"/>
        </w:numPr>
        <w:spacing w:before="15" w:after="30"/>
        <w:rPr>
          <w:rFonts w:ascii="Calibri" w:eastAsia="Calibri" w:hAnsi="Calibri" w:cs="Calibri"/>
          <w:b/>
          <w:sz w:val="18"/>
          <w:szCs w:val="18"/>
        </w:rPr>
      </w:pPr>
      <w:r>
        <w:rPr>
          <w:rFonts w:ascii="Calibri" w:eastAsia="Calibri" w:hAnsi="Calibri" w:cs="Calibri"/>
          <w:b/>
          <w:sz w:val="18"/>
          <w:szCs w:val="18"/>
        </w:rPr>
        <w:t>Une formation pratique correspondant aux objectifs pédagogiques « aptitude à, capacité à… » du règlement UE 2015/1998 et des REX en s’appuyant sur les contenus des formations initiales déjà précisées ou approuvées ;</w:t>
      </w:r>
    </w:p>
    <w:p w14:paraId="2E8E1D84" w14:textId="7FEF48DF" w:rsidR="00266DE2" w:rsidRDefault="00266DE2" w:rsidP="00266DE2">
      <w:pPr>
        <w:pStyle w:val="p"/>
        <w:numPr>
          <w:ilvl w:val="0"/>
          <w:numId w:val="20"/>
        </w:numPr>
        <w:spacing w:before="15" w:after="30"/>
        <w:rPr>
          <w:rFonts w:ascii="Calibri" w:eastAsia="Calibri" w:hAnsi="Calibri" w:cs="Calibri"/>
          <w:b/>
          <w:sz w:val="18"/>
          <w:szCs w:val="18"/>
        </w:rPr>
      </w:pPr>
      <w:r>
        <w:rPr>
          <w:rFonts w:ascii="Calibri" w:eastAsia="Calibri" w:hAnsi="Calibri" w:cs="Calibri"/>
          <w:b/>
          <w:sz w:val="18"/>
          <w:szCs w:val="18"/>
        </w:rPr>
        <w:t>Des exercices visant à vérifier la compréhension des agents.</w:t>
      </w:r>
    </w:p>
    <w:p w14:paraId="6526B3FF" w14:textId="77777777" w:rsidR="00ED31AA" w:rsidRDefault="00ED31AA" w:rsidP="00ED31AA">
      <w:pPr>
        <w:pStyle w:val="p"/>
        <w:spacing w:before="15" w:after="30"/>
        <w:rPr>
          <w:rFonts w:ascii="Calibri" w:eastAsia="Calibri" w:hAnsi="Calibri" w:cs="Calibri"/>
          <w:b/>
          <w:sz w:val="18"/>
          <w:szCs w:val="18"/>
        </w:rPr>
      </w:pPr>
    </w:p>
    <w:p w14:paraId="2060DDC6" w14:textId="77777777" w:rsidR="00ED31AA" w:rsidRDefault="00ED31AA" w:rsidP="00ED31AA">
      <w:pPr>
        <w:pStyle w:val="p"/>
        <w:spacing w:before="15" w:after="30"/>
        <w:rPr>
          <w:rFonts w:ascii="Calibri" w:eastAsia="Calibri" w:hAnsi="Calibri" w:cs="Calibri"/>
          <w:b/>
          <w:sz w:val="18"/>
          <w:szCs w:val="18"/>
        </w:rPr>
      </w:pPr>
    </w:p>
    <w:p w14:paraId="1680C791" w14:textId="77777777" w:rsidR="00ED31AA" w:rsidRDefault="00ED31AA" w:rsidP="00ED31AA">
      <w:pPr>
        <w:pStyle w:val="p"/>
        <w:spacing w:before="15" w:after="30"/>
        <w:rPr>
          <w:rFonts w:ascii="Calibri" w:eastAsia="Calibri" w:hAnsi="Calibri" w:cs="Calibri"/>
          <w:b/>
          <w:sz w:val="18"/>
          <w:szCs w:val="18"/>
        </w:rPr>
      </w:pPr>
    </w:p>
    <w:p w14:paraId="4C70E200" w14:textId="77777777" w:rsidR="00ED31AA" w:rsidRDefault="00ED31AA" w:rsidP="00ED31AA">
      <w:pPr>
        <w:pStyle w:val="p"/>
        <w:spacing w:before="15" w:after="30"/>
        <w:rPr>
          <w:rFonts w:ascii="Calibri" w:eastAsia="Calibri" w:hAnsi="Calibri" w:cs="Calibri"/>
          <w:b/>
          <w:sz w:val="18"/>
          <w:szCs w:val="18"/>
        </w:rPr>
      </w:pPr>
    </w:p>
    <w:p w14:paraId="50BA2E94" w14:textId="77777777" w:rsidR="00ED31AA" w:rsidRDefault="00ED31AA" w:rsidP="00ED31AA">
      <w:pPr>
        <w:pStyle w:val="p"/>
        <w:spacing w:before="15" w:after="30"/>
        <w:rPr>
          <w:rFonts w:ascii="Calibri" w:eastAsia="Calibri" w:hAnsi="Calibri" w:cs="Calibri"/>
          <w:b/>
          <w:sz w:val="18"/>
          <w:szCs w:val="18"/>
        </w:rPr>
      </w:pPr>
    </w:p>
    <w:p w14:paraId="0DCE5BB6" w14:textId="1D84B0E8" w:rsidR="00ED31AA" w:rsidRDefault="00ED31AA" w:rsidP="00ED31AA">
      <w:pPr>
        <w:pStyle w:val="p"/>
        <w:spacing w:before="15" w:after="30"/>
        <w:rPr>
          <w:rFonts w:ascii="Calibri" w:eastAsia="Calibri" w:hAnsi="Calibri" w:cs="Calibri"/>
          <w:b/>
          <w:sz w:val="18"/>
          <w:szCs w:val="18"/>
        </w:rPr>
      </w:pPr>
      <w:r>
        <w:rPr>
          <w:rFonts w:ascii="Calibri" w:eastAsia="Calibri" w:hAnsi="Calibri" w:cs="Calibri"/>
          <w:b/>
          <w:sz w:val="18"/>
          <w:szCs w:val="18"/>
        </w:rPr>
        <w:t>Tableau récapitulatif des objectifs pédagogiques – Partie théorique</w:t>
      </w:r>
    </w:p>
    <w:p w14:paraId="000F5BA6" w14:textId="77777777" w:rsidR="00ED31AA" w:rsidRDefault="00ED31AA" w:rsidP="00ED31AA">
      <w:pPr>
        <w:pStyle w:val="p"/>
        <w:spacing w:before="15" w:after="30"/>
        <w:rPr>
          <w:rFonts w:ascii="Calibri" w:eastAsia="Calibri" w:hAnsi="Calibri" w:cs="Calibri"/>
          <w:b/>
          <w:sz w:val="18"/>
          <w:szCs w:val="18"/>
        </w:rPr>
      </w:pPr>
    </w:p>
    <w:tbl>
      <w:tblPr>
        <w:tblStyle w:val="Tableausimple1"/>
        <w:tblW w:w="10347" w:type="dxa"/>
        <w:tblInd w:w="-5" w:type="dxa"/>
        <w:tblLayout w:type="fixed"/>
        <w:tblLook w:val="04A0" w:firstRow="1" w:lastRow="0" w:firstColumn="1" w:lastColumn="0" w:noHBand="0" w:noVBand="1"/>
      </w:tblPr>
      <w:tblGrid>
        <w:gridCol w:w="543"/>
        <w:gridCol w:w="732"/>
        <w:gridCol w:w="709"/>
        <w:gridCol w:w="709"/>
        <w:gridCol w:w="688"/>
        <w:gridCol w:w="729"/>
        <w:gridCol w:w="3401"/>
        <w:gridCol w:w="284"/>
        <w:gridCol w:w="283"/>
        <w:gridCol w:w="284"/>
        <w:gridCol w:w="283"/>
        <w:gridCol w:w="284"/>
        <w:gridCol w:w="283"/>
        <w:gridCol w:w="284"/>
        <w:gridCol w:w="283"/>
        <w:gridCol w:w="284"/>
        <w:gridCol w:w="284"/>
      </w:tblGrid>
      <w:tr w:rsidR="00D3295C" w14:paraId="249F503C" w14:textId="366545A2" w:rsidTr="00C3030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3" w:type="dxa"/>
            <w:vAlign w:val="center"/>
          </w:tcPr>
          <w:p w14:paraId="4233D2B3" w14:textId="77777777" w:rsidR="00ED31AA" w:rsidRPr="00ED31AA" w:rsidRDefault="00ED31AA" w:rsidP="002948A5">
            <w:pPr>
              <w:pStyle w:val="p"/>
              <w:spacing w:before="15" w:after="30"/>
              <w:jc w:val="center"/>
              <w:rPr>
                <w:rFonts w:ascii="Calibri" w:eastAsia="Calibri" w:hAnsi="Calibri" w:cs="Calibri"/>
                <w:sz w:val="12"/>
                <w:szCs w:val="12"/>
              </w:rPr>
            </w:pPr>
            <w:r w:rsidRPr="00ED31AA">
              <w:rPr>
                <w:rFonts w:ascii="Calibri" w:eastAsia="Calibri" w:hAnsi="Calibri" w:cs="Calibri"/>
                <w:sz w:val="12"/>
                <w:szCs w:val="12"/>
              </w:rPr>
              <w:t>11.2.2</w:t>
            </w:r>
          </w:p>
        </w:tc>
        <w:tc>
          <w:tcPr>
            <w:tcW w:w="732" w:type="dxa"/>
            <w:vAlign w:val="center"/>
          </w:tcPr>
          <w:p w14:paraId="5926F73D" w14:textId="77777777" w:rsidR="00ED31AA" w:rsidRPr="00ED31AA" w:rsidRDefault="00ED31AA" w:rsidP="002948A5">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12"/>
                <w:szCs w:val="12"/>
              </w:rPr>
            </w:pPr>
            <w:r w:rsidRPr="00ED31AA">
              <w:rPr>
                <w:rFonts w:ascii="Calibri" w:eastAsia="Calibri" w:hAnsi="Calibri" w:cs="Calibri"/>
                <w:sz w:val="12"/>
                <w:szCs w:val="12"/>
              </w:rPr>
              <w:t>11.2.3.1</w:t>
            </w:r>
          </w:p>
        </w:tc>
        <w:tc>
          <w:tcPr>
            <w:tcW w:w="709" w:type="dxa"/>
            <w:vAlign w:val="center"/>
          </w:tcPr>
          <w:p w14:paraId="46E7D3AC" w14:textId="77777777" w:rsidR="00ED31AA" w:rsidRPr="00ED31AA" w:rsidRDefault="00ED31AA" w:rsidP="002948A5">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2"/>
                <w:szCs w:val="12"/>
              </w:rPr>
            </w:pPr>
            <w:r w:rsidRPr="00ED31AA">
              <w:rPr>
                <w:rFonts w:ascii="Calibri" w:eastAsia="Calibri" w:hAnsi="Calibri" w:cs="Calibri"/>
                <w:sz w:val="12"/>
                <w:szCs w:val="12"/>
              </w:rPr>
              <w:t>11.2.3.2</w:t>
            </w:r>
          </w:p>
        </w:tc>
        <w:tc>
          <w:tcPr>
            <w:tcW w:w="709" w:type="dxa"/>
            <w:vAlign w:val="center"/>
          </w:tcPr>
          <w:p w14:paraId="46B058A2" w14:textId="77777777" w:rsidR="00ED31AA" w:rsidRPr="00ED31AA" w:rsidRDefault="00ED31AA" w:rsidP="002948A5">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2"/>
                <w:szCs w:val="12"/>
              </w:rPr>
            </w:pPr>
            <w:r w:rsidRPr="00ED31AA">
              <w:rPr>
                <w:rFonts w:ascii="Calibri" w:eastAsia="Calibri" w:hAnsi="Calibri" w:cs="Calibri"/>
                <w:sz w:val="12"/>
                <w:szCs w:val="12"/>
              </w:rPr>
              <w:t>11.2.3.3</w:t>
            </w:r>
          </w:p>
        </w:tc>
        <w:tc>
          <w:tcPr>
            <w:tcW w:w="688" w:type="dxa"/>
            <w:vAlign w:val="center"/>
          </w:tcPr>
          <w:p w14:paraId="76450EF2" w14:textId="77777777" w:rsidR="00ED31AA" w:rsidRPr="00ED31AA" w:rsidRDefault="00ED31AA" w:rsidP="002948A5">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2"/>
                <w:szCs w:val="12"/>
              </w:rPr>
            </w:pPr>
            <w:r w:rsidRPr="00ED31AA">
              <w:rPr>
                <w:rFonts w:ascii="Calibri" w:eastAsia="Calibri" w:hAnsi="Calibri" w:cs="Calibri"/>
                <w:sz w:val="12"/>
                <w:szCs w:val="12"/>
              </w:rPr>
              <w:t>11.2.3.4</w:t>
            </w:r>
          </w:p>
        </w:tc>
        <w:tc>
          <w:tcPr>
            <w:tcW w:w="729" w:type="dxa"/>
            <w:vAlign w:val="center"/>
          </w:tcPr>
          <w:p w14:paraId="525B60C9" w14:textId="77777777" w:rsidR="00ED31AA" w:rsidRPr="00ED31AA" w:rsidRDefault="00ED31AA" w:rsidP="002948A5">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2"/>
                <w:szCs w:val="12"/>
              </w:rPr>
            </w:pPr>
            <w:r w:rsidRPr="00ED31AA">
              <w:rPr>
                <w:rFonts w:ascii="Calibri" w:eastAsia="Calibri" w:hAnsi="Calibri" w:cs="Calibri"/>
                <w:sz w:val="12"/>
                <w:szCs w:val="12"/>
              </w:rPr>
              <w:t>11.2.3.5</w:t>
            </w:r>
          </w:p>
        </w:tc>
        <w:tc>
          <w:tcPr>
            <w:tcW w:w="3401" w:type="dxa"/>
            <w:vAlign w:val="center"/>
          </w:tcPr>
          <w:p w14:paraId="169CD710" w14:textId="77777777" w:rsidR="00ED31AA" w:rsidRPr="00FD2DFF" w:rsidRDefault="00ED31AA" w:rsidP="002948A5">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FD2DFF">
              <w:rPr>
                <w:rFonts w:ascii="Calibri" w:eastAsia="Calibri" w:hAnsi="Calibri" w:cs="Calibri"/>
                <w:sz w:val="16"/>
                <w:szCs w:val="16"/>
              </w:rPr>
              <w:t>Objectifs pédagogiques</w:t>
            </w:r>
          </w:p>
        </w:tc>
        <w:tc>
          <w:tcPr>
            <w:tcW w:w="284" w:type="dxa"/>
            <w:vAlign w:val="center"/>
          </w:tcPr>
          <w:p w14:paraId="23C4BA77" w14:textId="77777777" w:rsidR="00D3295C" w:rsidRPr="00D3295C"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12"/>
                <w:szCs w:val="12"/>
              </w:rPr>
            </w:pPr>
            <w:r w:rsidRPr="00D3295C">
              <w:rPr>
                <w:rFonts w:ascii="Calibri" w:eastAsia="Calibri" w:hAnsi="Calibri" w:cs="Calibri"/>
                <w:sz w:val="12"/>
                <w:szCs w:val="12"/>
              </w:rPr>
              <w:t xml:space="preserve">T </w:t>
            </w:r>
          </w:p>
          <w:p w14:paraId="19F344B3" w14:textId="01F80AD8" w:rsidR="00ED31AA" w:rsidRP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4"/>
                <w:szCs w:val="14"/>
              </w:rPr>
            </w:pPr>
            <w:r w:rsidRPr="00D3295C">
              <w:rPr>
                <w:rFonts w:ascii="Calibri" w:eastAsia="Calibri" w:hAnsi="Calibri" w:cs="Calibri"/>
                <w:sz w:val="12"/>
                <w:szCs w:val="12"/>
              </w:rPr>
              <w:t>10</w:t>
            </w:r>
          </w:p>
        </w:tc>
        <w:tc>
          <w:tcPr>
            <w:tcW w:w="283" w:type="dxa"/>
            <w:vAlign w:val="center"/>
          </w:tcPr>
          <w:p w14:paraId="199B9360" w14:textId="77777777" w:rsidR="00D3295C"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14"/>
                <w:szCs w:val="14"/>
              </w:rPr>
            </w:pPr>
            <w:r w:rsidRPr="00ED31AA">
              <w:rPr>
                <w:rFonts w:ascii="Calibri" w:eastAsia="Calibri" w:hAnsi="Calibri" w:cs="Calibri"/>
                <w:sz w:val="14"/>
                <w:szCs w:val="14"/>
              </w:rPr>
              <w:t>T</w:t>
            </w:r>
          </w:p>
          <w:p w14:paraId="41D049A2" w14:textId="4D323156" w:rsidR="00ED31AA" w:rsidRP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4"/>
                <w:szCs w:val="14"/>
              </w:rPr>
            </w:pPr>
            <w:r w:rsidRPr="00ED31AA">
              <w:rPr>
                <w:rFonts w:ascii="Calibri" w:eastAsia="Calibri" w:hAnsi="Calibri" w:cs="Calibri"/>
                <w:sz w:val="14"/>
                <w:szCs w:val="14"/>
              </w:rPr>
              <w:t>9</w:t>
            </w:r>
          </w:p>
        </w:tc>
        <w:tc>
          <w:tcPr>
            <w:tcW w:w="284" w:type="dxa"/>
            <w:vAlign w:val="center"/>
          </w:tcPr>
          <w:p w14:paraId="1EABC2CF" w14:textId="77777777" w:rsidR="00D3295C"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14"/>
                <w:szCs w:val="14"/>
              </w:rPr>
            </w:pPr>
            <w:r w:rsidRPr="00ED31AA">
              <w:rPr>
                <w:rFonts w:ascii="Calibri" w:eastAsia="Calibri" w:hAnsi="Calibri" w:cs="Calibri"/>
                <w:sz w:val="14"/>
                <w:szCs w:val="14"/>
              </w:rPr>
              <w:t>T</w:t>
            </w:r>
          </w:p>
          <w:p w14:paraId="57F26919" w14:textId="00718945" w:rsidR="00ED31AA" w:rsidRP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4"/>
                <w:szCs w:val="14"/>
              </w:rPr>
            </w:pPr>
            <w:r w:rsidRPr="00ED31AA">
              <w:rPr>
                <w:rFonts w:ascii="Calibri" w:eastAsia="Calibri" w:hAnsi="Calibri" w:cs="Calibri"/>
                <w:sz w:val="14"/>
                <w:szCs w:val="14"/>
              </w:rPr>
              <w:t>8</w:t>
            </w:r>
          </w:p>
        </w:tc>
        <w:tc>
          <w:tcPr>
            <w:tcW w:w="283" w:type="dxa"/>
            <w:vAlign w:val="center"/>
          </w:tcPr>
          <w:p w14:paraId="17E6DA1A" w14:textId="77777777" w:rsidR="00D3295C"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14"/>
                <w:szCs w:val="14"/>
              </w:rPr>
            </w:pPr>
            <w:r w:rsidRPr="00ED31AA">
              <w:rPr>
                <w:rFonts w:ascii="Calibri" w:eastAsia="Calibri" w:hAnsi="Calibri" w:cs="Calibri"/>
                <w:sz w:val="14"/>
                <w:szCs w:val="14"/>
              </w:rPr>
              <w:t>T</w:t>
            </w:r>
          </w:p>
          <w:p w14:paraId="349575BD" w14:textId="3E5D2F28" w:rsidR="00ED31AA" w:rsidRP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4"/>
                <w:szCs w:val="14"/>
              </w:rPr>
            </w:pPr>
            <w:r w:rsidRPr="00ED31AA">
              <w:rPr>
                <w:rFonts w:ascii="Calibri" w:eastAsia="Calibri" w:hAnsi="Calibri" w:cs="Calibri"/>
                <w:sz w:val="14"/>
                <w:szCs w:val="14"/>
              </w:rPr>
              <w:t>7</w:t>
            </w:r>
          </w:p>
        </w:tc>
        <w:tc>
          <w:tcPr>
            <w:tcW w:w="284" w:type="dxa"/>
            <w:vAlign w:val="center"/>
          </w:tcPr>
          <w:p w14:paraId="4264959A" w14:textId="77777777" w:rsidR="00D3295C"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14"/>
                <w:szCs w:val="14"/>
              </w:rPr>
            </w:pPr>
            <w:r w:rsidRPr="00ED31AA">
              <w:rPr>
                <w:rFonts w:ascii="Calibri" w:eastAsia="Calibri" w:hAnsi="Calibri" w:cs="Calibri"/>
                <w:sz w:val="14"/>
                <w:szCs w:val="14"/>
              </w:rPr>
              <w:t>T</w:t>
            </w:r>
          </w:p>
          <w:p w14:paraId="03E88896" w14:textId="0E49DB09" w:rsidR="00ED31AA" w:rsidRP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4"/>
                <w:szCs w:val="14"/>
              </w:rPr>
            </w:pPr>
            <w:r w:rsidRPr="00ED31AA">
              <w:rPr>
                <w:rFonts w:ascii="Calibri" w:eastAsia="Calibri" w:hAnsi="Calibri" w:cs="Calibri"/>
                <w:sz w:val="14"/>
                <w:szCs w:val="14"/>
              </w:rPr>
              <w:t>6</w:t>
            </w:r>
          </w:p>
        </w:tc>
        <w:tc>
          <w:tcPr>
            <w:tcW w:w="283" w:type="dxa"/>
            <w:vAlign w:val="center"/>
          </w:tcPr>
          <w:p w14:paraId="081AF025" w14:textId="5893FA66" w:rsidR="00ED31AA" w:rsidRP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4"/>
                <w:szCs w:val="14"/>
              </w:rPr>
            </w:pPr>
            <w:r>
              <w:rPr>
                <w:rFonts w:ascii="Calibri" w:eastAsia="Calibri" w:hAnsi="Calibri" w:cs="Calibri"/>
                <w:sz w:val="14"/>
                <w:szCs w:val="14"/>
              </w:rPr>
              <w:t>T5</w:t>
            </w:r>
          </w:p>
        </w:tc>
        <w:tc>
          <w:tcPr>
            <w:tcW w:w="284" w:type="dxa"/>
            <w:vAlign w:val="center"/>
          </w:tcPr>
          <w:p w14:paraId="65221A3E" w14:textId="057F5BF9" w:rsid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T</w:t>
            </w:r>
            <w:r w:rsidR="00D3295C">
              <w:rPr>
                <w:rFonts w:ascii="Calibri" w:eastAsia="Calibri" w:hAnsi="Calibri" w:cs="Calibri"/>
                <w:sz w:val="16"/>
                <w:szCs w:val="16"/>
              </w:rPr>
              <w:t>4</w:t>
            </w:r>
          </w:p>
        </w:tc>
        <w:tc>
          <w:tcPr>
            <w:tcW w:w="283" w:type="dxa"/>
            <w:vAlign w:val="center"/>
          </w:tcPr>
          <w:p w14:paraId="7497A042" w14:textId="29B01F81" w:rsid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T3</w:t>
            </w:r>
          </w:p>
        </w:tc>
        <w:tc>
          <w:tcPr>
            <w:tcW w:w="284" w:type="dxa"/>
            <w:vAlign w:val="center"/>
          </w:tcPr>
          <w:p w14:paraId="71B1414F" w14:textId="2CE1D769" w:rsid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T2</w:t>
            </w:r>
          </w:p>
        </w:tc>
        <w:tc>
          <w:tcPr>
            <w:tcW w:w="284" w:type="dxa"/>
            <w:vAlign w:val="center"/>
          </w:tcPr>
          <w:p w14:paraId="662D2E64" w14:textId="149D06C6" w:rsidR="00ED31AA" w:rsidRDefault="00ED31AA" w:rsidP="00ED31AA">
            <w:pPr>
              <w:pStyle w:val="p"/>
              <w:spacing w:before="15" w:after="3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T1</w:t>
            </w:r>
          </w:p>
        </w:tc>
      </w:tr>
      <w:tr w:rsidR="004373DB" w14:paraId="5D83F6E7" w14:textId="6E59AAA9"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0ED5D309" w14:textId="64D432EE" w:rsidR="00ED31AA" w:rsidRPr="00197FAF" w:rsidRDefault="00C30309" w:rsidP="002948A5">
            <w:pPr>
              <w:pStyle w:val="p"/>
              <w:spacing w:before="15" w:after="30"/>
              <w:jc w:val="center"/>
              <w:rPr>
                <w:rFonts w:asciiTheme="minorHAnsi" w:eastAsia="Calibri" w:hAnsiTheme="minorHAnsi" w:cs="Calibri"/>
                <w:b w:val="0"/>
                <w:sz w:val="20"/>
                <w:szCs w:val="20"/>
              </w:rPr>
            </w:pPr>
            <w:r>
              <w:rPr>
                <w:rFonts w:asciiTheme="minorHAnsi" w:eastAsia="Calibri" w:hAnsiTheme="minorHAnsi" w:cs="Calibri"/>
                <w:b w:val="0"/>
                <w:sz w:val="20"/>
                <w:szCs w:val="20"/>
              </w:rPr>
              <w:lastRenderedPageBreak/>
              <w:t>*</w:t>
            </w:r>
          </w:p>
        </w:tc>
        <w:tc>
          <w:tcPr>
            <w:tcW w:w="732" w:type="dxa"/>
            <w:shd w:val="clear" w:color="auto" w:fill="E7E6E6" w:themeFill="background2"/>
            <w:vAlign w:val="center"/>
          </w:tcPr>
          <w:p w14:paraId="3C0DAD74"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73C402EB"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41B0F206"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3C41A560"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tcPr>
          <w:p w14:paraId="3D721B82"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tcPr>
          <w:p w14:paraId="5D961694" w14:textId="77777777" w:rsidR="00ED31AA" w:rsidRPr="00203EC7"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203EC7">
              <w:rPr>
                <w:rFonts w:ascii="Calibri" w:eastAsia="Calibri" w:hAnsi="Calibri" w:cs="Calibri"/>
                <w:sz w:val="16"/>
                <w:szCs w:val="16"/>
              </w:rPr>
              <w:t>Connaissance des actes d’intervention illégale déjà perpétrés dans l’aviation civile, des attentats terroristes et des menaces actuelles</w:t>
            </w:r>
          </w:p>
        </w:tc>
        <w:tc>
          <w:tcPr>
            <w:tcW w:w="284" w:type="dxa"/>
            <w:shd w:val="clear" w:color="auto" w:fill="E7E6E6" w:themeFill="background2"/>
            <w:vAlign w:val="center"/>
          </w:tcPr>
          <w:p w14:paraId="61ED0920" w14:textId="7DA75BBD" w:rsidR="00ED31AA" w:rsidRPr="00E67436" w:rsidRDefault="00D3295C"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65DA9190" w14:textId="58154C69" w:rsidR="00ED31AA" w:rsidRPr="00E67436" w:rsidRDefault="00BD063C"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43A66CA3" w14:textId="0162E63E"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09921B6" w14:textId="4A2779F1"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6757091B" w14:textId="677DECD7"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782CAA17" w14:textId="64F3D4B0"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36E93A49" w14:textId="793342F2"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31A60A46" w14:textId="3E9C240B"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4258FFB8" w14:textId="071F83A8"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0F50AA9" w14:textId="5F0A6659"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D3295C" w14:paraId="56A7CF71" w14:textId="53A6B336" w:rsidTr="00C30309">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2AA3D370" w14:textId="3BB2C8E6" w:rsidR="00ED31AA" w:rsidRPr="00197FAF" w:rsidRDefault="00C30309" w:rsidP="002948A5">
            <w:pPr>
              <w:pStyle w:val="p"/>
              <w:spacing w:before="15" w:after="30"/>
              <w:jc w:val="center"/>
              <w:rPr>
                <w:rFonts w:asciiTheme="minorHAnsi" w:eastAsia="Calibri" w:hAnsiTheme="minorHAnsi" w:cs="Calibri"/>
                <w:b w:val="0"/>
                <w:sz w:val="20"/>
                <w:szCs w:val="20"/>
              </w:rPr>
            </w:pPr>
            <w:r>
              <w:rPr>
                <w:rFonts w:asciiTheme="minorHAnsi" w:eastAsia="Calibri" w:hAnsiTheme="minorHAnsi" w:cs="Calibri"/>
                <w:b w:val="0"/>
                <w:sz w:val="20"/>
                <w:szCs w:val="20"/>
              </w:rPr>
              <w:t>*</w:t>
            </w:r>
          </w:p>
        </w:tc>
        <w:tc>
          <w:tcPr>
            <w:tcW w:w="732" w:type="dxa"/>
            <w:shd w:val="clear" w:color="auto" w:fill="FFFFFF" w:themeFill="background1"/>
            <w:vAlign w:val="center"/>
          </w:tcPr>
          <w:p w14:paraId="69F32928"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307EC996"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0B08421B"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FFFFFF" w:themeFill="background1"/>
            <w:vAlign w:val="center"/>
          </w:tcPr>
          <w:p w14:paraId="56DCCBA4"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tcPr>
          <w:p w14:paraId="6F7D3781"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3401" w:type="dxa"/>
          </w:tcPr>
          <w:p w14:paraId="31C74367" w14:textId="77777777" w:rsidR="00ED31AA" w:rsidRPr="00203EC7"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du cadre juridique pour la sûreté de l’aviation civile</w:t>
            </w:r>
          </w:p>
        </w:tc>
        <w:tc>
          <w:tcPr>
            <w:tcW w:w="284" w:type="dxa"/>
            <w:vAlign w:val="center"/>
          </w:tcPr>
          <w:p w14:paraId="4471A3DB" w14:textId="26C29585" w:rsidR="00ED31AA" w:rsidRPr="00E67436" w:rsidRDefault="00BD063C"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1AB654A2" w14:textId="4421385A" w:rsidR="00ED31AA" w:rsidRPr="00E67436" w:rsidRDefault="00BD063C"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10C3D3AA" w14:textId="0D0F3023"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0CA9F1B9" w14:textId="2D054584"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120D8844" w14:textId="3E48A2FC"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0939BF1E" w14:textId="03A162B6"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0BE55B88" w14:textId="61548654"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6DEB7860" w14:textId="02B236C9"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043872D0" w14:textId="09EC7093"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3D35F2D7" w14:textId="6B5703C4"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r>
      <w:tr w:rsidR="004373DB" w14:paraId="7C79AC67" w14:textId="59B1E757"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7ECDF571" w14:textId="54D203BC" w:rsidR="00ED31AA" w:rsidRPr="00197FAF" w:rsidRDefault="00C30309" w:rsidP="002948A5">
            <w:pPr>
              <w:pStyle w:val="p"/>
              <w:spacing w:before="15" w:after="30"/>
              <w:jc w:val="center"/>
              <w:rPr>
                <w:rFonts w:asciiTheme="minorHAnsi" w:eastAsia="Calibri" w:hAnsiTheme="minorHAnsi" w:cs="Calibri"/>
                <w:b w:val="0"/>
                <w:sz w:val="20"/>
                <w:szCs w:val="20"/>
              </w:rPr>
            </w:pPr>
            <w:r>
              <w:rPr>
                <w:rFonts w:asciiTheme="minorHAnsi" w:eastAsia="Calibri" w:hAnsiTheme="minorHAnsi" w:cs="Calibri"/>
                <w:b w:val="0"/>
                <w:sz w:val="20"/>
                <w:szCs w:val="20"/>
              </w:rPr>
              <w:t>*</w:t>
            </w:r>
          </w:p>
        </w:tc>
        <w:tc>
          <w:tcPr>
            <w:tcW w:w="732" w:type="dxa"/>
            <w:shd w:val="clear" w:color="auto" w:fill="E7E6E6" w:themeFill="background2"/>
            <w:vAlign w:val="center"/>
          </w:tcPr>
          <w:p w14:paraId="3E4DF69F"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4FFB144B"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6E46559D"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1B4F561B"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tcPr>
          <w:p w14:paraId="4DA71D34"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tcPr>
          <w:p w14:paraId="1F18341A" w14:textId="77777777" w:rsidR="00ED31AA" w:rsidRPr="00203EC7"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 xml:space="preserve">Connaissance des objectifs et de l’organisation de la sûreté de l’aviation civile, notamment des obligations et des responsabilités des personnes qui effectuent des contrôles de sûreté </w:t>
            </w:r>
          </w:p>
        </w:tc>
        <w:tc>
          <w:tcPr>
            <w:tcW w:w="284" w:type="dxa"/>
            <w:shd w:val="clear" w:color="auto" w:fill="E7E6E6" w:themeFill="background2"/>
            <w:vAlign w:val="center"/>
          </w:tcPr>
          <w:p w14:paraId="7E93859C" w14:textId="11EED48E" w:rsidR="00ED31AA" w:rsidRPr="00E67436" w:rsidRDefault="00BD063C"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354BF423" w14:textId="77777777" w:rsidR="00ED31AA" w:rsidRPr="00E67436" w:rsidRDefault="00ED31AA"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4DC4E0F9" w14:textId="5FD97AE1" w:rsidR="00ED31AA" w:rsidRPr="00E67436" w:rsidRDefault="00ED31AA"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302C90D4" w14:textId="4EA769AE"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7E2CA560" w14:textId="078E247A"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5ECCF94C" w14:textId="731A1291"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6F34E95B" w14:textId="4A4731FF"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32DA7841" w14:textId="2855DE14"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7FB51A7" w14:textId="013561F6"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1904C827" w14:textId="04994BBD" w:rsidR="00ED31AA" w:rsidRPr="00E67436" w:rsidRDefault="00ED31AA"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r>
      <w:tr w:rsidR="00D3295C" w14:paraId="65E358DD" w14:textId="677F47F2" w:rsidTr="00C30309">
        <w:trPr>
          <w:trHeight w:val="256"/>
        </w:trPr>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62D7D9A3" w14:textId="69437EE6" w:rsidR="00ED31AA" w:rsidRPr="00197FAF" w:rsidRDefault="00C55F18" w:rsidP="002948A5">
            <w:pPr>
              <w:pStyle w:val="p"/>
              <w:spacing w:before="15" w:after="30"/>
              <w:jc w:val="center"/>
              <w:rPr>
                <w:rFonts w:asciiTheme="minorHAnsi" w:eastAsia="Calibri" w:hAnsiTheme="minorHAnsi" w:cs="Calibri"/>
                <w:b w:val="0"/>
                <w:sz w:val="20"/>
                <w:szCs w:val="20"/>
              </w:rPr>
            </w:pPr>
            <w:r>
              <w:rPr>
                <w:rFonts w:asciiTheme="minorHAnsi" w:eastAsia="Calibri" w:hAnsiTheme="minorHAnsi" w:cs="Calibri"/>
                <w:b w:val="0"/>
                <w:sz w:val="20"/>
                <w:szCs w:val="20"/>
              </w:rPr>
              <w:t>*</w:t>
            </w:r>
          </w:p>
        </w:tc>
        <w:tc>
          <w:tcPr>
            <w:tcW w:w="732" w:type="dxa"/>
            <w:shd w:val="clear" w:color="auto" w:fill="FFFFFF" w:themeFill="background1"/>
            <w:vAlign w:val="center"/>
          </w:tcPr>
          <w:p w14:paraId="0DC5238D"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5EF189D3"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734146EE"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FFFFFF" w:themeFill="background1"/>
            <w:vAlign w:val="center"/>
          </w:tcPr>
          <w:p w14:paraId="2A4B0C27"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tcPr>
          <w:p w14:paraId="1C1DF908" w14:textId="298626C8"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3401" w:type="dxa"/>
          </w:tcPr>
          <w:p w14:paraId="44E7589C" w14:textId="77777777" w:rsidR="00ED31AA" w:rsidRPr="00203EC7"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procédures des contrôles d’accès</w:t>
            </w:r>
          </w:p>
        </w:tc>
        <w:tc>
          <w:tcPr>
            <w:tcW w:w="284" w:type="dxa"/>
            <w:vAlign w:val="center"/>
          </w:tcPr>
          <w:p w14:paraId="7A3F350E" w14:textId="125CF8C5" w:rsidR="00ED31AA" w:rsidRPr="00E67436" w:rsidRDefault="00BD063C"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17A3E9EB" w14:textId="497BB73A" w:rsidR="00ED31AA" w:rsidRPr="00E67436" w:rsidRDefault="00BD063C"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7B1C0DC4" w14:textId="3DE1B9DB"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42FBDB0B" w14:textId="77FBD2C9"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244EAF23" w14:textId="12D2609C"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16571099" w14:textId="2BD0FBCB"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2054FAC7" w14:textId="0B585A4A"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0B4AD8EC" w14:textId="578C7D8E"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5034C018" w14:textId="43B9A506" w:rsidR="00ED31AA" w:rsidRPr="00E67436" w:rsidRDefault="007C6653"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18F80F92" w14:textId="4F782BCA"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r>
      <w:tr w:rsidR="004373DB" w14:paraId="31A8018F" w14:textId="7F7A02CA" w:rsidTr="00E67436">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5DD4FD03" w14:textId="5D682AB9" w:rsidR="00ED31AA" w:rsidRPr="00197FAF" w:rsidRDefault="00C55F18" w:rsidP="002948A5">
            <w:pPr>
              <w:pStyle w:val="p"/>
              <w:spacing w:before="15" w:after="30"/>
              <w:jc w:val="center"/>
              <w:rPr>
                <w:rFonts w:asciiTheme="minorHAnsi" w:eastAsia="Calibri" w:hAnsiTheme="minorHAnsi" w:cs="Calibri"/>
                <w:b w:val="0"/>
                <w:sz w:val="20"/>
                <w:szCs w:val="20"/>
              </w:rPr>
            </w:pPr>
            <w:r>
              <w:rPr>
                <w:rFonts w:asciiTheme="minorHAnsi" w:eastAsia="Calibri" w:hAnsiTheme="minorHAnsi" w:cs="Calibri"/>
                <w:b w:val="0"/>
                <w:sz w:val="20"/>
                <w:szCs w:val="20"/>
              </w:rPr>
              <w:t>*</w:t>
            </w:r>
          </w:p>
        </w:tc>
        <w:tc>
          <w:tcPr>
            <w:tcW w:w="732" w:type="dxa"/>
            <w:shd w:val="clear" w:color="auto" w:fill="E7E6E6" w:themeFill="background2"/>
            <w:vAlign w:val="center"/>
          </w:tcPr>
          <w:p w14:paraId="4EFB370D"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167BDB32"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2894CF1A"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6FD9EC4A"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tcPr>
          <w:p w14:paraId="164AB68A" w14:textId="1A8A7F9B"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tcPr>
          <w:p w14:paraId="4B499616" w14:textId="77777777" w:rsidR="00ED31AA"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Connaissances des systèmes de titre de circulation aéroportuaires (utilisés à l’aéroport)</w:t>
            </w:r>
          </w:p>
        </w:tc>
        <w:tc>
          <w:tcPr>
            <w:tcW w:w="284" w:type="dxa"/>
            <w:shd w:val="clear" w:color="auto" w:fill="E7E6E6" w:themeFill="background2"/>
            <w:vAlign w:val="center"/>
          </w:tcPr>
          <w:p w14:paraId="610FAE8B" w14:textId="13C0655A" w:rsidR="00ED31AA" w:rsidRPr="00E67436" w:rsidRDefault="00BD063C"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1339314" w14:textId="2A310071" w:rsidR="00ED31AA" w:rsidRPr="00E67436" w:rsidRDefault="00BD063C"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5262E052" w14:textId="06518A4E" w:rsidR="00ED31AA" w:rsidRPr="00E67436" w:rsidRDefault="00ED31AA"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00CD9B0B" w14:textId="43FCBB5C"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497EA0EC" w14:textId="51AC8CA4"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3C70A78" w14:textId="639C4FB6"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7125F565" w14:textId="7EAAD4AD"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65750378" w14:textId="7AADEFB3"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E1553E6" w14:textId="7DD193CB"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6CA0CC7" w14:textId="12BA3F26" w:rsidR="00ED31AA" w:rsidRPr="00E67436" w:rsidRDefault="00ED31AA"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r>
      <w:tr w:rsidR="00D3295C" w14:paraId="61FDCDF8" w14:textId="1058D87B" w:rsidTr="00C30309">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1550967B" w14:textId="4CC46697" w:rsidR="00ED31AA" w:rsidRPr="00197FAF" w:rsidRDefault="00C55F18" w:rsidP="002948A5">
            <w:pPr>
              <w:pStyle w:val="p"/>
              <w:spacing w:before="15" w:after="30"/>
              <w:rPr>
                <w:rFonts w:asciiTheme="minorHAnsi" w:eastAsia="Calibri" w:hAnsiTheme="minorHAnsi" w:cs="Calibri"/>
                <w:b w:val="0"/>
                <w:sz w:val="20"/>
                <w:szCs w:val="20"/>
              </w:rPr>
            </w:pPr>
            <w:r>
              <w:rPr>
                <w:rFonts w:asciiTheme="minorHAnsi" w:eastAsia="Calibri" w:hAnsiTheme="minorHAnsi" w:cs="Calibri"/>
                <w:b w:val="0"/>
                <w:sz w:val="20"/>
                <w:szCs w:val="20"/>
              </w:rPr>
              <w:t xml:space="preserve">  *</w:t>
            </w:r>
          </w:p>
        </w:tc>
        <w:tc>
          <w:tcPr>
            <w:tcW w:w="732" w:type="dxa"/>
            <w:shd w:val="clear" w:color="auto" w:fill="FFFFFF" w:themeFill="background1"/>
            <w:vAlign w:val="center"/>
          </w:tcPr>
          <w:p w14:paraId="4FA9A3C1"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39FC105C"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160C6CD2"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FFFFFF" w:themeFill="background1"/>
            <w:vAlign w:val="center"/>
          </w:tcPr>
          <w:p w14:paraId="75B76E21" w14:textId="77777777"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tcPr>
          <w:p w14:paraId="1908F0E3" w14:textId="4E4E20F8" w:rsidR="00ED31AA" w:rsidRPr="00197FAF"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3401" w:type="dxa"/>
          </w:tcPr>
          <w:p w14:paraId="070DE28D" w14:textId="77777777" w:rsidR="00ED31AA" w:rsidRDefault="00ED31AA" w:rsidP="002948A5">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Connaissances des procédures de contrôle des personnes et des circonstances dans lesquelles les personnes doivent être signalées ou invitées à justifier de leur identité</w:t>
            </w:r>
          </w:p>
        </w:tc>
        <w:tc>
          <w:tcPr>
            <w:tcW w:w="284" w:type="dxa"/>
            <w:vAlign w:val="center"/>
          </w:tcPr>
          <w:p w14:paraId="3AB8E389" w14:textId="56FCE19F" w:rsidR="00ED31AA" w:rsidRPr="00E67436" w:rsidRDefault="00BD063C"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75F263D5" w14:textId="77777777"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008865FD" w14:textId="329E1758"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21F04110" w14:textId="36449802"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357067A9" w14:textId="6AC1A553"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60E3C7B6" w14:textId="77777777"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4955979C" w14:textId="05E94409"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56E797BD" w14:textId="5844253E"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35419275" w14:textId="77777777"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3B75A446" w14:textId="63404FC8" w:rsidR="00ED31AA" w:rsidRPr="00E67436" w:rsidRDefault="00ED31AA" w:rsidP="00D3295C">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r>
      <w:tr w:rsidR="004373DB" w14:paraId="5B764D57" w14:textId="2B2BF71C"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60D37CB5" w14:textId="162633F8" w:rsidR="00ED31AA" w:rsidRPr="00197FAF" w:rsidRDefault="00C55F18" w:rsidP="002948A5">
            <w:pPr>
              <w:pStyle w:val="p"/>
              <w:spacing w:before="15" w:after="30"/>
              <w:jc w:val="center"/>
              <w:rPr>
                <w:rFonts w:asciiTheme="minorHAnsi" w:eastAsia="Calibri" w:hAnsiTheme="minorHAnsi" w:cs="Calibri"/>
                <w:b w:val="0"/>
                <w:sz w:val="20"/>
                <w:szCs w:val="20"/>
              </w:rPr>
            </w:pPr>
            <w:r>
              <w:rPr>
                <w:rFonts w:asciiTheme="minorHAnsi" w:eastAsia="Calibri" w:hAnsiTheme="minorHAnsi" w:cs="Calibri"/>
                <w:b w:val="0"/>
                <w:sz w:val="20"/>
                <w:szCs w:val="20"/>
              </w:rPr>
              <w:t>*</w:t>
            </w:r>
          </w:p>
        </w:tc>
        <w:tc>
          <w:tcPr>
            <w:tcW w:w="732" w:type="dxa"/>
            <w:shd w:val="clear" w:color="auto" w:fill="E7E6E6" w:themeFill="background2"/>
            <w:vAlign w:val="center"/>
          </w:tcPr>
          <w:p w14:paraId="2C640EE3"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159BD9DB"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170173AA"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2DBEF0B7"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tcPr>
          <w:p w14:paraId="1125598D" w14:textId="77777777" w:rsidR="00ED31AA" w:rsidRPr="00197FAF"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tcPr>
          <w:p w14:paraId="60E92B1F" w14:textId="77777777" w:rsidR="00ED31AA" w:rsidRDefault="00ED31AA" w:rsidP="002948A5">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Connaissances des procédures de notification</w:t>
            </w:r>
          </w:p>
        </w:tc>
        <w:tc>
          <w:tcPr>
            <w:tcW w:w="284" w:type="dxa"/>
            <w:shd w:val="clear" w:color="auto" w:fill="E7E6E6" w:themeFill="background2"/>
            <w:vAlign w:val="center"/>
          </w:tcPr>
          <w:p w14:paraId="6C28273D" w14:textId="3E6865E1" w:rsidR="00ED31AA" w:rsidRPr="00E67436" w:rsidRDefault="00BD063C"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F296216" w14:textId="34EAB6C2" w:rsidR="00ED31AA" w:rsidRPr="00E67436" w:rsidRDefault="00BD063C"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7721CCE5" w14:textId="6EECD80D" w:rsidR="00ED31AA" w:rsidRPr="00E67436" w:rsidRDefault="00ED31AA"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3681B1A9" w14:textId="7250F0AA" w:rsidR="00ED31AA"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6B10DCEF" w14:textId="262D9E33" w:rsidR="00ED31AA"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27095DAC" w14:textId="3F1AD6BB" w:rsidR="00ED31AA"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46EFE49D" w14:textId="03AC935D" w:rsidR="00ED31AA"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766BD9F8" w14:textId="0E9DF895"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202BAFAD" w14:textId="5D561C88" w:rsidR="00ED31AA" w:rsidRPr="00E67436" w:rsidRDefault="007C6653"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50B3B34E" w14:textId="2F9C7470" w:rsidR="00ED31AA" w:rsidRPr="00E67436" w:rsidRDefault="00ED31AA" w:rsidP="00D3295C">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r>
      <w:tr w:rsidR="007C6653" w14:paraId="7192BC3F" w14:textId="18F291C7"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6481D7F2" w14:textId="52A46CE3" w:rsidR="007C6653" w:rsidRPr="00197FAF" w:rsidRDefault="007C6653" w:rsidP="007C6653">
            <w:pPr>
              <w:pStyle w:val="p"/>
              <w:spacing w:before="15" w:after="30"/>
              <w:jc w:val="center"/>
              <w:rPr>
                <w:rFonts w:asciiTheme="minorHAnsi" w:eastAsia="Calibri" w:hAnsiTheme="minorHAnsi" w:cs="Calibri"/>
                <w:b w:val="0"/>
                <w:sz w:val="20"/>
                <w:szCs w:val="20"/>
              </w:rPr>
            </w:pPr>
            <w:r>
              <w:rPr>
                <w:rFonts w:asciiTheme="minorHAnsi" w:eastAsia="Calibri" w:hAnsiTheme="minorHAnsi" w:cs="Calibri"/>
                <w:b w:val="0"/>
                <w:sz w:val="20"/>
                <w:szCs w:val="20"/>
              </w:rPr>
              <w:t>*</w:t>
            </w:r>
          </w:p>
        </w:tc>
        <w:tc>
          <w:tcPr>
            <w:tcW w:w="732" w:type="dxa"/>
            <w:shd w:val="clear" w:color="auto" w:fill="FFFFFF" w:themeFill="background1"/>
            <w:vAlign w:val="center"/>
          </w:tcPr>
          <w:p w14:paraId="64465AD8"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7A17FAF0"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0502CDAA"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FFFFFF" w:themeFill="background1"/>
            <w:vAlign w:val="center"/>
          </w:tcPr>
          <w:p w14:paraId="5798ABA1"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tcPr>
          <w:p w14:paraId="16FD1429"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3401" w:type="dxa"/>
          </w:tcPr>
          <w:p w14:paraId="05FB261D"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 la façon dont le comportement humain et les réactions peuvent affecter les performances en matière de sûreté</w:t>
            </w:r>
          </w:p>
        </w:tc>
        <w:tc>
          <w:tcPr>
            <w:tcW w:w="284" w:type="dxa"/>
            <w:vAlign w:val="center"/>
          </w:tcPr>
          <w:p w14:paraId="0EF1E960" w14:textId="46194FC4"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64AB8ABA" w14:textId="2B7203CC"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32425FDF" w14:textId="11EB6662"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3D70BDFA" w14:textId="4B917448"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60701330" w14:textId="2626D70F"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249FC0F3" w14:textId="3B151951"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4747C790" w14:textId="3378FB1D"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6DB80C37" w14:textId="43465456"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4999EF38" w14:textId="7C1E480C"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2CCF3BFD" w14:textId="46FF422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r>
      <w:tr w:rsidR="004373DB" w14:paraId="12A42268" w14:textId="3FECAA63"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1CA0CB54" w14:textId="77777777" w:rsidR="007C6653" w:rsidRPr="00197FAF" w:rsidRDefault="007C6653" w:rsidP="007C6653">
            <w:pPr>
              <w:pStyle w:val="p"/>
              <w:spacing w:before="15" w:after="30"/>
              <w:jc w:val="center"/>
              <w:rPr>
                <w:rFonts w:asciiTheme="minorHAnsi" w:eastAsia="Calibri" w:hAnsiTheme="minorHAnsi" w:cs="Calibri"/>
                <w:b w:val="0"/>
                <w:sz w:val="20"/>
                <w:szCs w:val="20"/>
              </w:rPr>
            </w:pPr>
          </w:p>
        </w:tc>
        <w:tc>
          <w:tcPr>
            <w:tcW w:w="732" w:type="dxa"/>
            <w:shd w:val="clear" w:color="auto" w:fill="E7E6E6" w:themeFill="background2"/>
            <w:vAlign w:val="center"/>
          </w:tcPr>
          <w:p w14:paraId="5FA51E45" w14:textId="63955C20"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E7E6E6" w:themeFill="background2"/>
            <w:vAlign w:val="center"/>
          </w:tcPr>
          <w:p w14:paraId="5C872537"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47AB9B40"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1D6FD226"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tcPr>
          <w:p w14:paraId="65DDC4DC"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tcPr>
          <w:p w14:paraId="07D60996"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Compréhension de la configuration du point d’inspection/ de filtrage et du processus d’inspection/ de filtrage</w:t>
            </w:r>
          </w:p>
        </w:tc>
        <w:tc>
          <w:tcPr>
            <w:tcW w:w="284" w:type="dxa"/>
            <w:shd w:val="clear" w:color="auto" w:fill="E7E6E6" w:themeFill="background2"/>
            <w:vAlign w:val="center"/>
          </w:tcPr>
          <w:p w14:paraId="393A74EB" w14:textId="5415E2AD"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43B5BA12"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2230D4CC" w14:textId="52CDFED3"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4DF73D2D" w14:textId="7CEF65C0"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1A2C2DBC" w14:textId="071F7322"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50E9FBF" w14:textId="5C90A6E8"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1D1AFD29" w14:textId="345FFE0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00DA434" w14:textId="61A13406"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75D12C51" w14:textId="0055B016"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75517EEA" w14:textId="409A2D85"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r>
      <w:tr w:rsidR="007C6653" w14:paraId="5734E4B7" w14:textId="527EC6E0"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3DC8AAC0" w14:textId="77777777" w:rsidR="007C6653" w:rsidRPr="00197FAF" w:rsidRDefault="007C6653" w:rsidP="007C6653">
            <w:pPr>
              <w:pStyle w:val="p"/>
              <w:spacing w:before="15" w:after="30"/>
              <w:jc w:val="center"/>
              <w:rPr>
                <w:rFonts w:asciiTheme="minorHAnsi" w:eastAsia="Calibri" w:hAnsiTheme="minorHAnsi" w:cs="Calibri"/>
                <w:b w:val="0"/>
                <w:sz w:val="20"/>
                <w:szCs w:val="20"/>
              </w:rPr>
            </w:pPr>
          </w:p>
        </w:tc>
        <w:tc>
          <w:tcPr>
            <w:tcW w:w="732" w:type="dxa"/>
            <w:shd w:val="clear" w:color="auto" w:fill="FFFFFF" w:themeFill="background1"/>
            <w:vAlign w:val="center"/>
          </w:tcPr>
          <w:p w14:paraId="564B5FB7" w14:textId="5DA22FE6"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FFFFFF" w:themeFill="background1"/>
            <w:vAlign w:val="center"/>
          </w:tcPr>
          <w:p w14:paraId="24A3D2C3" w14:textId="77777777" w:rsidR="007C6653" w:rsidRPr="00AC3A0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3BD9502B"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FFFFFF" w:themeFill="background1"/>
            <w:vAlign w:val="center"/>
          </w:tcPr>
          <w:p w14:paraId="1AE5467C"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tcPr>
          <w:p w14:paraId="68CDB3C0"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3401" w:type="dxa"/>
          </w:tcPr>
          <w:p w14:paraId="3675A923"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exigences de protection pour les bagages de soute</w:t>
            </w:r>
          </w:p>
        </w:tc>
        <w:tc>
          <w:tcPr>
            <w:tcW w:w="284" w:type="dxa"/>
            <w:vAlign w:val="center"/>
          </w:tcPr>
          <w:p w14:paraId="5AE67C21" w14:textId="66A5E3D5"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58F1BC41" w14:textId="717D76FB"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76CE72D8" w14:textId="2DB02114"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1B23C909" w14:textId="4C60AA70"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4AC02AAA" w14:textId="20F2BC05"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0211FBC0"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4B9D75E7" w14:textId="337768CC"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73164852" w14:textId="2F6EE03E"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7055BF10"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64A0608E" w14:textId="749E19EE"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r>
      <w:tr w:rsidR="004373DB" w14:paraId="13DAF8F7" w14:textId="77A517FA"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23371B72" w14:textId="77777777" w:rsidR="007C6653" w:rsidRPr="00197FAF" w:rsidRDefault="007C6653" w:rsidP="007C6653">
            <w:pPr>
              <w:pStyle w:val="p"/>
              <w:spacing w:before="15" w:after="30"/>
              <w:jc w:val="center"/>
              <w:rPr>
                <w:rFonts w:asciiTheme="minorHAnsi" w:eastAsia="Calibri" w:hAnsiTheme="minorHAnsi" w:cs="Calibri"/>
                <w:b w:val="0"/>
                <w:sz w:val="20"/>
                <w:szCs w:val="20"/>
              </w:rPr>
            </w:pPr>
          </w:p>
        </w:tc>
        <w:tc>
          <w:tcPr>
            <w:tcW w:w="732" w:type="dxa"/>
            <w:shd w:val="clear" w:color="auto" w:fill="E7E6E6" w:themeFill="background2"/>
            <w:vAlign w:val="center"/>
          </w:tcPr>
          <w:p w14:paraId="1424AB86"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5DD4F59D" w14:textId="32147DCC"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E7E6E6" w:themeFill="background2"/>
            <w:vAlign w:val="center"/>
          </w:tcPr>
          <w:p w14:paraId="4DDF823E"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1294682E"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tcPr>
          <w:p w14:paraId="626D7683"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tcPr>
          <w:p w14:paraId="1C687C93"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CE4F8A">
              <w:rPr>
                <w:rFonts w:ascii="Calibri" w:eastAsia="Calibri" w:hAnsi="Calibri" w:cs="Calibri"/>
                <w:sz w:val="16"/>
                <w:szCs w:val="16"/>
              </w:rPr>
              <w:t>Connaissance des exigences de protection pour le fret et le courrier</w:t>
            </w:r>
          </w:p>
        </w:tc>
        <w:tc>
          <w:tcPr>
            <w:tcW w:w="284" w:type="dxa"/>
            <w:shd w:val="clear" w:color="auto" w:fill="E7E6E6" w:themeFill="background2"/>
            <w:vAlign w:val="center"/>
          </w:tcPr>
          <w:p w14:paraId="6F7FC5FA" w14:textId="05224C2E"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5F07E2CB"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734DC8E4" w14:textId="4CCFE819"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38D6E38C" w14:textId="6918B111"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10220ACA" w14:textId="46E4211B"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4EABB22C"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6E874DFE" w14:textId="06F3B6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3C12ACB1" w14:textId="72C0EE6A"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374E1C2C" w14:textId="06FC3959"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1395BD58" w14:textId="1530B9A4"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7C6653" w14:paraId="6AF04471" w14:textId="728DA59E"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528DD9FF"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FFFFFF" w:themeFill="background1"/>
            <w:vAlign w:val="center"/>
          </w:tcPr>
          <w:p w14:paraId="26F0E34E"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024CEEBF"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5C6FCCD5"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FFFFFF" w:themeFill="background1"/>
            <w:vAlign w:val="center"/>
          </w:tcPr>
          <w:p w14:paraId="4811F11B"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vAlign w:val="center"/>
          </w:tcPr>
          <w:p w14:paraId="15AEE2F7" w14:textId="73FC31FB"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3401" w:type="dxa"/>
          </w:tcPr>
          <w:p w14:paraId="7145C91C"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autorisations, y compris des titres de circulation et des laissez-passer de véhicules donnant accès aux zones côté piste et capacité à identifier ces autorisations</w:t>
            </w:r>
          </w:p>
        </w:tc>
        <w:tc>
          <w:tcPr>
            <w:tcW w:w="284" w:type="dxa"/>
            <w:vAlign w:val="center"/>
          </w:tcPr>
          <w:p w14:paraId="1D413DE5" w14:textId="0FD1467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7506B96F" w14:textId="754A758A"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274CD73D" w14:textId="4C946C2C"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1F0805E6" w14:textId="30BEE846"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1D9BB140" w14:textId="26E19F45"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2A40778C" w14:textId="38A7EBBD"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2F0C6B7C" w14:textId="2BDF22A2"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19A0F31B" w14:textId="1D0B8B0D"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4D3F2DA1" w14:textId="5EE23FF2"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3F1797A2" w14:textId="4A9B920F"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r>
      <w:tr w:rsidR="004373DB" w14:paraId="0609D95C" w14:textId="0720F7CC"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1E7EA37B"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E7E6E6" w:themeFill="background2"/>
            <w:vAlign w:val="center"/>
          </w:tcPr>
          <w:p w14:paraId="7B52660B" w14:textId="2D165BC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E7E6E6" w:themeFill="background2"/>
            <w:vAlign w:val="center"/>
          </w:tcPr>
          <w:p w14:paraId="2321B553" w14:textId="4DCBA2DB"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E7E6E6" w:themeFill="background2"/>
            <w:vAlign w:val="center"/>
          </w:tcPr>
          <w:p w14:paraId="5F35F868" w14:textId="183382EE"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688" w:type="dxa"/>
            <w:shd w:val="clear" w:color="auto" w:fill="E7E6E6" w:themeFill="background2"/>
            <w:vAlign w:val="center"/>
          </w:tcPr>
          <w:p w14:paraId="3487A405"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vAlign w:val="center"/>
          </w:tcPr>
          <w:p w14:paraId="52AC1F6B"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tcPr>
          <w:p w14:paraId="303E3047"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capacités et des limites des équipements de sûreté ou des méthodes d’inspection/ de filtrage utilisés</w:t>
            </w:r>
          </w:p>
        </w:tc>
        <w:tc>
          <w:tcPr>
            <w:tcW w:w="284" w:type="dxa"/>
            <w:shd w:val="clear" w:color="auto" w:fill="E7E6E6" w:themeFill="background2"/>
            <w:vAlign w:val="center"/>
          </w:tcPr>
          <w:p w14:paraId="5CCED68D" w14:textId="6A89478D"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3A76EBAC"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344C8C7E" w14:textId="1E04D548"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043E3AA7" w14:textId="28BC1908"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36D321F" w14:textId="531913E2"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48B2F71" w14:textId="041CA5FD"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DB31169" w14:textId="5A188911"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2C3E90D7" w14:textId="7A4F26D1"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519FF8E3" w14:textId="4991115E"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16CF0DB3" w14:textId="5D541D49"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7C6653" w14:paraId="157C7265" w14:textId="204D5589"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42E454BF"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FFFFFF" w:themeFill="background1"/>
            <w:vAlign w:val="center"/>
          </w:tcPr>
          <w:p w14:paraId="4C93F150"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629D604E" w14:textId="0B328FFF"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FFFFFF" w:themeFill="background1"/>
            <w:vAlign w:val="center"/>
          </w:tcPr>
          <w:p w14:paraId="4A846CCC" w14:textId="2DCAF192"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688" w:type="dxa"/>
            <w:shd w:val="clear" w:color="auto" w:fill="FFFFFF" w:themeFill="background1"/>
            <w:vAlign w:val="center"/>
          </w:tcPr>
          <w:p w14:paraId="554EAD7E"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vAlign w:val="center"/>
          </w:tcPr>
          <w:p w14:paraId="46629D61"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3401" w:type="dxa"/>
          </w:tcPr>
          <w:p w14:paraId="503C6D93"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exigences applicables au transport</w:t>
            </w:r>
          </w:p>
        </w:tc>
        <w:tc>
          <w:tcPr>
            <w:tcW w:w="284" w:type="dxa"/>
            <w:vAlign w:val="center"/>
          </w:tcPr>
          <w:p w14:paraId="39448A5A" w14:textId="2F8AE3E2"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3840ED0C"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31DD9F7A" w14:textId="7EF46710"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1E2D0C50" w14:textId="0122C016"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21D5CB32" w14:textId="2D2FB56E"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40925AB4" w14:textId="1A50019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53B6134D" w14:textId="6AA7C08A"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05CAD204" w14:textId="29AFAE15"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2906FD09" w14:textId="0A5A1840"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51D72383" w14:textId="3D60F9EC"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4373DB" w14:paraId="45004386" w14:textId="457A4204"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623D3C0B"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E7E6E6" w:themeFill="background2"/>
            <w:vAlign w:val="center"/>
          </w:tcPr>
          <w:p w14:paraId="62356A67"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363FEDA6" w14:textId="3A1FE129"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4D8CD94A"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2F78B983"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vAlign w:val="center"/>
          </w:tcPr>
          <w:p w14:paraId="457190F5"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tcPr>
          <w:p w14:paraId="27E58F2A" w14:textId="2A3A7C8B" w:rsidR="007C6653" w:rsidRDefault="007C6653" w:rsidP="007C6653">
            <w:pPr>
              <w:pStyle w:val="p"/>
              <w:spacing w:before="15" w:after="30"/>
              <w:ind w:left="1440" w:hanging="144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méthode d’I/F appropriées pour différents types de fret et de courrier</w:t>
            </w:r>
          </w:p>
        </w:tc>
        <w:tc>
          <w:tcPr>
            <w:tcW w:w="284" w:type="dxa"/>
            <w:shd w:val="clear" w:color="auto" w:fill="E7E6E6" w:themeFill="background2"/>
            <w:vAlign w:val="center"/>
          </w:tcPr>
          <w:p w14:paraId="2CB20897" w14:textId="7E553202"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5888109"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797A3715" w14:textId="2DD2A81F"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067C2467" w14:textId="1E3BDC2C"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4E00CF4D" w14:textId="413E1A1A"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485C4D0B"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647981F3" w14:textId="49AE8CCC"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601FF3EC" w14:textId="0B0F493E"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2A4B3B4A" w14:textId="094E85CC"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7E435CBB" w14:textId="246FA5F3"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7C6653" w14:paraId="2BBA305E" w14:textId="7949647F"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362B4E23"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FFFFFF" w:themeFill="background1"/>
            <w:vAlign w:val="center"/>
          </w:tcPr>
          <w:p w14:paraId="3661621E" w14:textId="572ABC85"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FFFFFF" w:themeFill="background1"/>
            <w:vAlign w:val="center"/>
          </w:tcPr>
          <w:p w14:paraId="50FDE4BA" w14:textId="1D8F2A1D"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FFFFFF" w:themeFill="background1"/>
            <w:vAlign w:val="center"/>
          </w:tcPr>
          <w:p w14:paraId="280152B7" w14:textId="184F4E50"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688" w:type="dxa"/>
            <w:shd w:val="clear" w:color="auto" w:fill="FFFFFF" w:themeFill="background1"/>
            <w:vAlign w:val="center"/>
          </w:tcPr>
          <w:p w14:paraId="55CF0B60" w14:textId="357C1A3F"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29" w:type="dxa"/>
            <w:shd w:val="clear" w:color="auto" w:fill="FFFFFF" w:themeFill="background1"/>
            <w:vAlign w:val="center"/>
          </w:tcPr>
          <w:p w14:paraId="02F43400"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3401" w:type="dxa"/>
            <w:vAlign w:val="center"/>
          </w:tcPr>
          <w:p w14:paraId="6D7B9A78"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moyens de dissimulation d’articles prohibés</w:t>
            </w:r>
          </w:p>
        </w:tc>
        <w:tc>
          <w:tcPr>
            <w:tcW w:w="284" w:type="dxa"/>
            <w:vAlign w:val="center"/>
          </w:tcPr>
          <w:p w14:paraId="39E1EFD2" w14:textId="256C7FEC"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63E35124"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79662524" w14:textId="6A3E0FA6"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38E1FEFF" w14:textId="69EB523B"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5A747821" w14:textId="03BE961A"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7F68923A" w14:textId="41910FCE"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24199D68" w14:textId="751819B0"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051627FC" w14:textId="389E7C8F"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448CC448" w14:textId="331D4B1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0FA15201" w14:textId="05D6CD0F"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4373DB" w14:paraId="5B02DD19" w14:textId="3AD39933"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20DE6143"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E7E6E6" w:themeFill="background2"/>
            <w:vAlign w:val="center"/>
          </w:tcPr>
          <w:p w14:paraId="0E461C63"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32BBBBA9" w14:textId="7507ABCA"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E7E6E6" w:themeFill="background2"/>
            <w:vAlign w:val="center"/>
          </w:tcPr>
          <w:p w14:paraId="671B16FD" w14:textId="42565A78"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688" w:type="dxa"/>
            <w:shd w:val="clear" w:color="auto" w:fill="E7E6E6" w:themeFill="background2"/>
            <w:vAlign w:val="center"/>
          </w:tcPr>
          <w:p w14:paraId="154DC486"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vAlign w:val="center"/>
          </w:tcPr>
          <w:p w14:paraId="63790FA3"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3401" w:type="dxa"/>
            <w:shd w:val="clear" w:color="auto" w:fill="E7E6E6" w:themeFill="background2"/>
            <w:vAlign w:val="center"/>
          </w:tcPr>
          <w:p w14:paraId="3659BA94"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objectifs et de l’organisation de la sûreté de l’aviation, notamment des obligations et des responsabilités des personnes qui effectuent des contrôles de sûreté dans la chaîne d’approvisionnement</w:t>
            </w:r>
          </w:p>
        </w:tc>
        <w:tc>
          <w:tcPr>
            <w:tcW w:w="284" w:type="dxa"/>
            <w:shd w:val="clear" w:color="auto" w:fill="E7E6E6" w:themeFill="background2"/>
            <w:vAlign w:val="center"/>
          </w:tcPr>
          <w:p w14:paraId="2B579BDB" w14:textId="4E744AB0"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5A81EC09"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004E4515" w14:textId="1C857D29"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151C36D5" w14:textId="481F5706"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212B3288" w14:textId="755A65CE"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5737062D" w14:textId="28008DDE"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E717A89" w14:textId="69BEC922"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6D8A02D9" w14:textId="05B867C4"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4" w:type="dxa"/>
            <w:shd w:val="clear" w:color="auto" w:fill="E7E6E6" w:themeFill="background2"/>
            <w:vAlign w:val="center"/>
          </w:tcPr>
          <w:p w14:paraId="6F172023" w14:textId="384F4535"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62A91324" w14:textId="541EC7A3"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7C6653" w14:paraId="636BDA98" w14:textId="0B502F36"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17E8FF4C"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FFFFFF" w:themeFill="background1"/>
            <w:vAlign w:val="center"/>
          </w:tcPr>
          <w:p w14:paraId="6096B9B5"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115F5050" w14:textId="05D991A0"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FFFFFF" w:themeFill="background1"/>
            <w:vAlign w:val="center"/>
          </w:tcPr>
          <w:p w14:paraId="1098D4B2" w14:textId="06B46D69"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688" w:type="dxa"/>
            <w:shd w:val="clear" w:color="auto" w:fill="FFFFFF" w:themeFill="background1"/>
            <w:vAlign w:val="center"/>
          </w:tcPr>
          <w:p w14:paraId="52247D04"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vAlign w:val="center"/>
          </w:tcPr>
          <w:p w14:paraId="5CDCDFD0"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3401" w:type="dxa"/>
          </w:tcPr>
          <w:p w14:paraId="208314D8"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 xml:space="preserve">Connaissance des prescriptions légales applicables </w:t>
            </w:r>
          </w:p>
        </w:tc>
        <w:tc>
          <w:tcPr>
            <w:tcW w:w="284" w:type="dxa"/>
            <w:vAlign w:val="center"/>
          </w:tcPr>
          <w:p w14:paraId="5FC3539F" w14:textId="5E62267D"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1ADE8D47"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4D59695E" w14:textId="3BDD99B2"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4AFB0DCF" w14:textId="3F5E2791"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1E779953" w14:textId="1A20C0B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6E0D897A" w14:textId="758DFA8E"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09FE5116" w14:textId="74F4CA9B"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3" w:type="dxa"/>
            <w:vAlign w:val="center"/>
          </w:tcPr>
          <w:p w14:paraId="1C736D51" w14:textId="32769351"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c>
          <w:tcPr>
            <w:tcW w:w="284" w:type="dxa"/>
            <w:vAlign w:val="center"/>
          </w:tcPr>
          <w:p w14:paraId="4F6B4A89" w14:textId="62D1FDC3"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1E2FEA02" w14:textId="2D011C80"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4373DB" w14:paraId="48C92742" w14:textId="2F311BD4"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3BADDF46"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E7E6E6" w:themeFill="background2"/>
            <w:vAlign w:val="center"/>
          </w:tcPr>
          <w:p w14:paraId="185B430B"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0027C2D5"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106A23F2"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52F1C817"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vAlign w:val="center"/>
          </w:tcPr>
          <w:p w14:paraId="2FCF670A"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p w14:paraId="20960603" w14:textId="42B0B1D1"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3401" w:type="dxa"/>
            <w:shd w:val="clear" w:color="auto" w:fill="E7E6E6" w:themeFill="background2"/>
          </w:tcPr>
          <w:p w14:paraId="36715D1C"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prescriptions légales en matière de contrôle d’accès, notamment des exemptions et des procédures spéciales de sûreté</w:t>
            </w:r>
          </w:p>
        </w:tc>
        <w:tc>
          <w:tcPr>
            <w:tcW w:w="284" w:type="dxa"/>
            <w:shd w:val="clear" w:color="auto" w:fill="E7E6E6" w:themeFill="background2"/>
            <w:vAlign w:val="center"/>
          </w:tcPr>
          <w:p w14:paraId="360DC19B" w14:textId="766B8078"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038AF628" w14:textId="463F4E88"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8255FF9" w14:textId="66DE91C4"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66B4D5FA" w14:textId="1EAF1B3E"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F5FF2A0" w14:textId="3EB4CA9A"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shd w:val="clear" w:color="auto" w:fill="E7E6E6" w:themeFill="background2"/>
            <w:vAlign w:val="center"/>
          </w:tcPr>
          <w:p w14:paraId="35F3F673" w14:textId="38CD4ED0"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5AE99641" w14:textId="18600030"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c>
          <w:tcPr>
            <w:tcW w:w="283" w:type="dxa"/>
            <w:shd w:val="clear" w:color="auto" w:fill="E7E6E6" w:themeFill="background2"/>
            <w:vAlign w:val="center"/>
          </w:tcPr>
          <w:p w14:paraId="0507179A" w14:textId="37554560"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31362D18" w14:textId="5D53361C"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shd w:val="clear" w:color="auto" w:fill="E7E6E6" w:themeFill="background2"/>
            <w:vAlign w:val="center"/>
          </w:tcPr>
          <w:p w14:paraId="0A056A56" w14:textId="6217416F"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p>
        </w:tc>
      </w:tr>
      <w:tr w:rsidR="007C6653" w14:paraId="1F56757B" w14:textId="0CCD2250"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67F3E18C"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FFFFFF" w:themeFill="background1"/>
            <w:vAlign w:val="center"/>
          </w:tcPr>
          <w:p w14:paraId="12209825" w14:textId="0FA267D6"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FFFFFF" w:themeFill="background1"/>
            <w:vAlign w:val="center"/>
          </w:tcPr>
          <w:p w14:paraId="07798695" w14:textId="6476261A"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09" w:type="dxa"/>
            <w:shd w:val="clear" w:color="auto" w:fill="FFFFFF" w:themeFill="background1"/>
            <w:vAlign w:val="center"/>
          </w:tcPr>
          <w:p w14:paraId="5C2CAC03" w14:textId="23A0977A"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688" w:type="dxa"/>
            <w:shd w:val="clear" w:color="auto" w:fill="FFFFFF" w:themeFill="background1"/>
            <w:vAlign w:val="center"/>
          </w:tcPr>
          <w:p w14:paraId="38CFDD89" w14:textId="62DFE99A"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729" w:type="dxa"/>
            <w:shd w:val="clear" w:color="auto" w:fill="FFFFFF" w:themeFill="background1"/>
            <w:vAlign w:val="center"/>
          </w:tcPr>
          <w:p w14:paraId="1972A092" w14:textId="1666A19B"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3401" w:type="dxa"/>
          </w:tcPr>
          <w:p w14:paraId="078EE8AE"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procédures d’intervention d’urgence</w:t>
            </w:r>
          </w:p>
          <w:p w14:paraId="44A6EA62"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
          <w:p w14:paraId="5D86C5AC"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
        </w:tc>
        <w:tc>
          <w:tcPr>
            <w:tcW w:w="284" w:type="dxa"/>
            <w:vAlign w:val="center"/>
          </w:tcPr>
          <w:p w14:paraId="165A4003" w14:textId="152C6D7D"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20113901" w14:textId="05B4A1A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48143BCE" w14:textId="5C4FBFE3"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07804FEE" w14:textId="7A8160FF"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61A7A3A5" w14:textId="5073084D"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6B46D503" w14:textId="681260F0"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0D0707A0" w14:textId="241DD7C4"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3" w:type="dxa"/>
            <w:vAlign w:val="center"/>
          </w:tcPr>
          <w:p w14:paraId="1D608459" w14:textId="27EB485B"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176257C5" w14:textId="08438FD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c>
          <w:tcPr>
            <w:tcW w:w="284" w:type="dxa"/>
            <w:vAlign w:val="center"/>
          </w:tcPr>
          <w:p w14:paraId="34AA0BF7" w14:textId="22F22192"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E67436">
              <w:rPr>
                <w:rFonts w:ascii="Calibri" w:eastAsia="Calibri" w:hAnsi="Calibri" w:cs="Calibri"/>
                <w:sz w:val="18"/>
                <w:szCs w:val="18"/>
              </w:rPr>
              <w:t>*</w:t>
            </w:r>
          </w:p>
        </w:tc>
      </w:tr>
      <w:tr w:rsidR="004373DB" w14:paraId="2EBA794B" w14:textId="7A99BF58"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52E5A09C"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E7E6E6" w:themeFill="background2"/>
            <w:vAlign w:val="center"/>
          </w:tcPr>
          <w:p w14:paraId="4E4F71F7"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58D3DCC8"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E7E6E6" w:themeFill="background2"/>
            <w:vAlign w:val="center"/>
          </w:tcPr>
          <w:p w14:paraId="52C9CC82"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E7E6E6" w:themeFill="background2"/>
            <w:vAlign w:val="center"/>
          </w:tcPr>
          <w:p w14:paraId="22B767A0" w14:textId="77777777"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E7E6E6" w:themeFill="background2"/>
            <w:vAlign w:val="center"/>
          </w:tcPr>
          <w:p w14:paraId="705CC1FF" w14:textId="47B1E8DD"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3401" w:type="dxa"/>
            <w:shd w:val="clear" w:color="auto" w:fill="E7E6E6" w:themeFill="background2"/>
          </w:tcPr>
          <w:p w14:paraId="318B3F76"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procédures de patrouille et de contrôle des personnes et des circonstances dans lesquelles les personnes doivent être signalées ou invitées à justifier de leur identité</w:t>
            </w:r>
          </w:p>
        </w:tc>
        <w:tc>
          <w:tcPr>
            <w:tcW w:w="284" w:type="dxa"/>
            <w:shd w:val="clear" w:color="auto" w:fill="E7E6E6" w:themeFill="background2"/>
            <w:vAlign w:val="center"/>
          </w:tcPr>
          <w:p w14:paraId="460E5407" w14:textId="64710B7B"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473D6B03" w14:textId="7DAA733C"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02A4B6B7" w14:textId="4FC4AD69"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3" w:type="dxa"/>
            <w:shd w:val="clear" w:color="auto" w:fill="E7E6E6" w:themeFill="background2"/>
            <w:vAlign w:val="center"/>
          </w:tcPr>
          <w:p w14:paraId="367F716F" w14:textId="3DFE982F"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1DF16EC5" w14:textId="6B211B1D"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5ED41407" w14:textId="701A11C8"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0D023B8D" w14:textId="1766D3B2"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3" w:type="dxa"/>
            <w:shd w:val="clear" w:color="auto" w:fill="E7E6E6" w:themeFill="background2"/>
            <w:vAlign w:val="center"/>
          </w:tcPr>
          <w:p w14:paraId="23FB48C8" w14:textId="33291560"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1EFE8824" w14:textId="4A25D71F"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774E9125" w14:textId="32CDDF5C"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r>
      <w:tr w:rsidR="007C6653" w14:paraId="3BE06949" w14:textId="1C233427"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42CC098A" w14:textId="77777777" w:rsidR="007C6653" w:rsidRPr="00197FAF" w:rsidRDefault="007C6653" w:rsidP="007C6653">
            <w:pPr>
              <w:pStyle w:val="p"/>
              <w:spacing w:before="15" w:after="30"/>
              <w:jc w:val="center"/>
              <w:rPr>
                <w:rFonts w:asciiTheme="minorHAnsi" w:eastAsia="Calibri" w:hAnsiTheme="minorHAnsi" w:cs="Calibri"/>
                <w:sz w:val="20"/>
                <w:szCs w:val="20"/>
              </w:rPr>
            </w:pPr>
          </w:p>
        </w:tc>
        <w:tc>
          <w:tcPr>
            <w:tcW w:w="732" w:type="dxa"/>
            <w:shd w:val="clear" w:color="auto" w:fill="FFFFFF" w:themeFill="background1"/>
            <w:vAlign w:val="center"/>
          </w:tcPr>
          <w:p w14:paraId="2896BE10"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3A0637DE"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09" w:type="dxa"/>
            <w:shd w:val="clear" w:color="auto" w:fill="FFFFFF" w:themeFill="background1"/>
            <w:vAlign w:val="center"/>
          </w:tcPr>
          <w:p w14:paraId="1B9A0123"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688" w:type="dxa"/>
            <w:shd w:val="clear" w:color="auto" w:fill="FFFFFF" w:themeFill="background1"/>
            <w:vAlign w:val="center"/>
          </w:tcPr>
          <w:p w14:paraId="7E2A6C1C" w14:textId="77777777"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p>
        </w:tc>
        <w:tc>
          <w:tcPr>
            <w:tcW w:w="729" w:type="dxa"/>
            <w:shd w:val="clear" w:color="auto" w:fill="FFFFFF" w:themeFill="background1"/>
            <w:vAlign w:val="center"/>
          </w:tcPr>
          <w:p w14:paraId="3C826A8E" w14:textId="0E983DC8"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0"/>
                <w:szCs w:val="20"/>
              </w:rPr>
            </w:pPr>
            <w:r>
              <w:rPr>
                <w:rFonts w:asciiTheme="minorHAnsi" w:eastAsia="Calibri" w:hAnsiTheme="minorHAnsi" w:cs="Calibri"/>
                <w:sz w:val="20"/>
                <w:szCs w:val="20"/>
              </w:rPr>
              <w:t>*</w:t>
            </w:r>
          </w:p>
        </w:tc>
        <w:tc>
          <w:tcPr>
            <w:tcW w:w="3401" w:type="dxa"/>
          </w:tcPr>
          <w:p w14:paraId="723E9124"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Connaissances des systèmes de contrôle d’accès utilisés à l’aéroport</w:t>
            </w:r>
          </w:p>
        </w:tc>
        <w:tc>
          <w:tcPr>
            <w:tcW w:w="284" w:type="dxa"/>
            <w:vAlign w:val="center"/>
          </w:tcPr>
          <w:p w14:paraId="6552FDD3" w14:textId="5FD25AED"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vAlign w:val="center"/>
          </w:tcPr>
          <w:p w14:paraId="0570D088" w14:textId="0F13B066"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vAlign w:val="center"/>
          </w:tcPr>
          <w:p w14:paraId="64BF354C" w14:textId="1A3F3213"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3" w:type="dxa"/>
            <w:vAlign w:val="center"/>
          </w:tcPr>
          <w:p w14:paraId="013889C4" w14:textId="28BA928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vAlign w:val="center"/>
          </w:tcPr>
          <w:p w14:paraId="159151C4" w14:textId="1894562F"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vAlign w:val="center"/>
          </w:tcPr>
          <w:p w14:paraId="72BEE155" w14:textId="0DBAF656"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vAlign w:val="center"/>
          </w:tcPr>
          <w:p w14:paraId="5EC5A9DA" w14:textId="09112B82"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3" w:type="dxa"/>
            <w:vAlign w:val="center"/>
          </w:tcPr>
          <w:p w14:paraId="4CDB5F05" w14:textId="5888E9A1"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vAlign w:val="center"/>
          </w:tcPr>
          <w:p w14:paraId="5CEF466E" w14:textId="17779BA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vAlign w:val="center"/>
          </w:tcPr>
          <w:p w14:paraId="0D946B73" w14:textId="25B99E01"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r>
      <w:tr w:rsidR="004373DB" w14:paraId="08E6881A" w14:textId="11EAE5DC"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2B33E2FF" w14:textId="77777777" w:rsidR="007C6653" w:rsidRDefault="007C6653" w:rsidP="007C6653">
            <w:pPr>
              <w:pStyle w:val="p"/>
              <w:spacing w:before="15" w:after="30"/>
              <w:jc w:val="center"/>
              <w:rPr>
                <w:rFonts w:ascii="Calibri" w:eastAsia="Calibri" w:hAnsi="Calibri" w:cs="Calibri"/>
                <w:sz w:val="22"/>
                <w:szCs w:val="22"/>
              </w:rPr>
            </w:pPr>
          </w:p>
        </w:tc>
        <w:tc>
          <w:tcPr>
            <w:tcW w:w="732" w:type="dxa"/>
            <w:shd w:val="clear" w:color="auto" w:fill="E7E6E6" w:themeFill="background2"/>
            <w:vAlign w:val="center"/>
          </w:tcPr>
          <w:p w14:paraId="00982370"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709" w:type="dxa"/>
            <w:shd w:val="clear" w:color="auto" w:fill="E7E6E6" w:themeFill="background2"/>
            <w:vAlign w:val="center"/>
          </w:tcPr>
          <w:p w14:paraId="67942826"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709" w:type="dxa"/>
            <w:shd w:val="clear" w:color="auto" w:fill="E7E6E6" w:themeFill="background2"/>
            <w:vAlign w:val="center"/>
          </w:tcPr>
          <w:p w14:paraId="39D516F1"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688" w:type="dxa"/>
            <w:shd w:val="clear" w:color="auto" w:fill="E7E6E6" w:themeFill="background2"/>
            <w:vAlign w:val="center"/>
          </w:tcPr>
          <w:p w14:paraId="3EDDF863" w14:textId="0186DECD" w:rsidR="007C6653" w:rsidRPr="00197FAF"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w:t>
            </w:r>
          </w:p>
        </w:tc>
        <w:tc>
          <w:tcPr>
            <w:tcW w:w="729" w:type="dxa"/>
            <w:shd w:val="clear" w:color="auto" w:fill="E7E6E6" w:themeFill="background2"/>
          </w:tcPr>
          <w:p w14:paraId="648EC9D3"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3401" w:type="dxa"/>
            <w:shd w:val="clear" w:color="auto" w:fill="E7E6E6" w:themeFill="background2"/>
          </w:tcPr>
          <w:p w14:paraId="54E19804"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techniques d’inspection des véhicules</w:t>
            </w:r>
          </w:p>
        </w:tc>
        <w:tc>
          <w:tcPr>
            <w:tcW w:w="284" w:type="dxa"/>
            <w:shd w:val="clear" w:color="auto" w:fill="E7E6E6" w:themeFill="background2"/>
            <w:vAlign w:val="center"/>
          </w:tcPr>
          <w:p w14:paraId="6D91AEA9" w14:textId="23F72FDC"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1F56B7E1"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4" w:type="dxa"/>
            <w:shd w:val="clear" w:color="auto" w:fill="E7E6E6" w:themeFill="background2"/>
            <w:vAlign w:val="center"/>
          </w:tcPr>
          <w:p w14:paraId="5EA82FFE" w14:textId="53FCABC6"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3" w:type="dxa"/>
            <w:shd w:val="clear" w:color="auto" w:fill="E7E6E6" w:themeFill="background2"/>
            <w:vAlign w:val="center"/>
          </w:tcPr>
          <w:p w14:paraId="22113AF9" w14:textId="166C954C"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4" w:type="dxa"/>
            <w:shd w:val="clear" w:color="auto" w:fill="E7E6E6" w:themeFill="background2"/>
            <w:vAlign w:val="center"/>
          </w:tcPr>
          <w:p w14:paraId="63289808" w14:textId="7109DA86"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3" w:type="dxa"/>
            <w:shd w:val="clear" w:color="auto" w:fill="E7E6E6" w:themeFill="background2"/>
            <w:vAlign w:val="center"/>
          </w:tcPr>
          <w:p w14:paraId="24DE528F"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4" w:type="dxa"/>
            <w:shd w:val="clear" w:color="auto" w:fill="E7E6E6" w:themeFill="background2"/>
            <w:vAlign w:val="center"/>
          </w:tcPr>
          <w:p w14:paraId="2B3DA214" w14:textId="1FD7622E"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3" w:type="dxa"/>
            <w:shd w:val="clear" w:color="auto" w:fill="E7E6E6" w:themeFill="background2"/>
            <w:vAlign w:val="center"/>
          </w:tcPr>
          <w:p w14:paraId="253B0787" w14:textId="6011F054"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4" w:type="dxa"/>
            <w:shd w:val="clear" w:color="auto" w:fill="E7E6E6" w:themeFill="background2"/>
            <w:vAlign w:val="center"/>
          </w:tcPr>
          <w:p w14:paraId="2C6CCE10"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7B80DC8B" w14:textId="626DE165"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r>
      <w:tr w:rsidR="007C6653" w14:paraId="6438589D" w14:textId="1999C678"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0F0006EB" w14:textId="77777777" w:rsidR="007C6653" w:rsidRDefault="007C6653" w:rsidP="007C6653">
            <w:pPr>
              <w:pStyle w:val="p"/>
              <w:spacing w:before="15" w:after="30"/>
              <w:jc w:val="center"/>
              <w:rPr>
                <w:rFonts w:ascii="Calibri" w:eastAsia="Calibri" w:hAnsi="Calibri" w:cs="Calibri"/>
                <w:sz w:val="22"/>
                <w:szCs w:val="22"/>
              </w:rPr>
            </w:pPr>
          </w:p>
        </w:tc>
        <w:tc>
          <w:tcPr>
            <w:tcW w:w="732" w:type="dxa"/>
            <w:shd w:val="clear" w:color="auto" w:fill="FFFFFF" w:themeFill="background1"/>
            <w:vAlign w:val="center"/>
          </w:tcPr>
          <w:p w14:paraId="0F162510"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709" w:type="dxa"/>
            <w:shd w:val="clear" w:color="auto" w:fill="FFFFFF" w:themeFill="background1"/>
            <w:vAlign w:val="center"/>
          </w:tcPr>
          <w:p w14:paraId="5F98996C"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709" w:type="dxa"/>
            <w:shd w:val="clear" w:color="auto" w:fill="FFFFFF" w:themeFill="background1"/>
            <w:vAlign w:val="center"/>
          </w:tcPr>
          <w:p w14:paraId="7C42B06D"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688" w:type="dxa"/>
            <w:shd w:val="clear" w:color="auto" w:fill="FFFFFF" w:themeFill="background1"/>
            <w:vAlign w:val="center"/>
          </w:tcPr>
          <w:p w14:paraId="257750E4" w14:textId="28AD9890" w:rsidR="007C6653" w:rsidRPr="00197FAF"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w:t>
            </w:r>
          </w:p>
        </w:tc>
        <w:tc>
          <w:tcPr>
            <w:tcW w:w="729" w:type="dxa"/>
            <w:shd w:val="clear" w:color="auto" w:fill="FFFFFF" w:themeFill="background1"/>
          </w:tcPr>
          <w:p w14:paraId="6D670814"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3401" w:type="dxa"/>
          </w:tcPr>
          <w:p w14:paraId="24ADCB86"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 xml:space="preserve">Connaissance </w:t>
            </w:r>
            <w:r w:rsidRPr="00A91C8B">
              <w:rPr>
                <w:rFonts w:ascii="Calibri" w:eastAsia="Calibri" w:hAnsi="Calibri" w:cs="Calibri"/>
                <w:sz w:val="16"/>
                <w:szCs w:val="16"/>
              </w:rPr>
              <w:t>des prescriptions légales applicables aux inspections de véhicules, notamment les exemptions et les procédures spéciales de sûreté</w:t>
            </w:r>
          </w:p>
        </w:tc>
        <w:tc>
          <w:tcPr>
            <w:tcW w:w="284" w:type="dxa"/>
            <w:vAlign w:val="center"/>
          </w:tcPr>
          <w:p w14:paraId="3A6588A8" w14:textId="5CF3C4C4"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vAlign w:val="center"/>
          </w:tcPr>
          <w:p w14:paraId="089FD6AC"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1A0627F5" w14:textId="5CD8EA42"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3" w:type="dxa"/>
            <w:vAlign w:val="center"/>
          </w:tcPr>
          <w:p w14:paraId="2756F5CA" w14:textId="0BC1B388" w:rsidR="007C6653" w:rsidRPr="00E67436" w:rsidRDefault="00E67436"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vAlign w:val="center"/>
          </w:tcPr>
          <w:p w14:paraId="4187AC06" w14:textId="21112061" w:rsidR="007C6653" w:rsidRPr="00E67436" w:rsidRDefault="00E67436"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vAlign w:val="center"/>
          </w:tcPr>
          <w:p w14:paraId="4BFA1554"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1BD326D0" w14:textId="08CDF242" w:rsidR="007C6653" w:rsidRPr="00E67436" w:rsidRDefault="00E67436"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vAlign w:val="center"/>
          </w:tcPr>
          <w:p w14:paraId="665B4208" w14:textId="767FB1C1"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1800F6B3"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3B5FBABE" w14:textId="652A04A4"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r>
      <w:tr w:rsidR="004373DB" w14:paraId="1755A65E" w14:textId="628BD9FF"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60AC7917" w14:textId="77777777" w:rsidR="007C6653" w:rsidRDefault="007C6653" w:rsidP="007C6653">
            <w:pPr>
              <w:pStyle w:val="p"/>
              <w:spacing w:before="15" w:after="30"/>
              <w:jc w:val="center"/>
              <w:rPr>
                <w:rFonts w:ascii="Calibri" w:eastAsia="Calibri" w:hAnsi="Calibri" w:cs="Calibri"/>
                <w:sz w:val="22"/>
                <w:szCs w:val="22"/>
              </w:rPr>
            </w:pPr>
          </w:p>
        </w:tc>
        <w:tc>
          <w:tcPr>
            <w:tcW w:w="732" w:type="dxa"/>
            <w:shd w:val="clear" w:color="auto" w:fill="E7E6E6" w:themeFill="background2"/>
            <w:vAlign w:val="center"/>
          </w:tcPr>
          <w:p w14:paraId="53AE6370" w14:textId="2E1E1A57" w:rsidR="007C6653" w:rsidRPr="005417C4"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w:t>
            </w:r>
          </w:p>
        </w:tc>
        <w:tc>
          <w:tcPr>
            <w:tcW w:w="709" w:type="dxa"/>
            <w:shd w:val="clear" w:color="auto" w:fill="E7E6E6" w:themeFill="background2"/>
            <w:vAlign w:val="center"/>
          </w:tcPr>
          <w:p w14:paraId="642991BB" w14:textId="53E55A77" w:rsidR="007C6653" w:rsidRPr="005417C4"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w:t>
            </w:r>
          </w:p>
        </w:tc>
        <w:tc>
          <w:tcPr>
            <w:tcW w:w="709" w:type="dxa"/>
            <w:shd w:val="clear" w:color="auto" w:fill="E7E6E6" w:themeFill="background2"/>
            <w:vAlign w:val="center"/>
          </w:tcPr>
          <w:p w14:paraId="29C8AF2B" w14:textId="20CC6AED" w:rsidR="007C6653" w:rsidRPr="005417C4"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w:t>
            </w:r>
          </w:p>
        </w:tc>
        <w:tc>
          <w:tcPr>
            <w:tcW w:w="688" w:type="dxa"/>
            <w:shd w:val="clear" w:color="auto" w:fill="E7E6E6" w:themeFill="background2"/>
            <w:vAlign w:val="center"/>
          </w:tcPr>
          <w:p w14:paraId="12F4BE3E" w14:textId="77777777" w:rsidR="007C6653" w:rsidRPr="005417C4"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729" w:type="dxa"/>
            <w:shd w:val="clear" w:color="auto" w:fill="E7E6E6" w:themeFill="background2"/>
          </w:tcPr>
          <w:p w14:paraId="52331E26"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3401" w:type="dxa"/>
            <w:shd w:val="clear" w:color="auto" w:fill="E7E6E6" w:themeFill="background2"/>
          </w:tcPr>
          <w:p w14:paraId="0E18788A"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Connaissances des techniques de fouille manuelle</w:t>
            </w:r>
          </w:p>
        </w:tc>
        <w:tc>
          <w:tcPr>
            <w:tcW w:w="284" w:type="dxa"/>
            <w:shd w:val="clear" w:color="auto" w:fill="E7E6E6" w:themeFill="background2"/>
            <w:vAlign w:val="center"/>
          </w:tcPr>
          <w:p w14:paraId="5BD50CB7" w14:textId="0ED075BD"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1FB29DA0"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4" w:type="dxa"/>
            <w:shd w:val="clear" w:color="auto" w:fill="E7E6E6" w:themeFill="background2"/>
            <w:vAlign w:val="center"/>
          </w:tcPr>
          <w:p w14:paraId="6822F6AD" w14:textId="2913F704"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3F3696C3" w14:textId="7DF81CC1"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6D89A0E8" w14:textId="3274232E"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2D5814EE" w14:textId="2C767A59"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127C2F7B" w14:textId="58406B9E"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043DF317" w14:textId="3A6D6A95"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70E401D5" w14:textId="129EBC56"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2A36F6B6" w14:textId="6EABD96D"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r>
      <w:tr w:rsidR="007C6653" w14:paraId="74B26862" w14:textId="19A36D40" w:rsidTr="007C6653">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4BDC2E7A" w14:textId="77777777" w:rsidR="007C6653" w:rsidRDefault="007C6653" w:rsidP="007C6653">
            <w:pPr>
              <w:pStyle w:val="p"/>
              <w:spacing w:before="15" w:after="30"/>
              <w:jc w:val="center"/>
              <w:rPr>
                <w:rFonts w:ascii="Calibri" w:eastAsia="Calibri" w:hAnsi="Calibri" w:cs="Calibri"/>
                <w:sz w:val="22"/>
                <w:szCs w:val="22"/>
              </w:rPr>
            </w:pPr>
          </w:p>
        </w:tc>
        <w:tc>
          <w:tcPr>
            <w:tcW w:w="732" w:type="dxa"/>
            <w:shd w:val="clear" w:color="auto" w:fill="FFFFFF" w:themeFill="background1"/>
            <w:vAlign w:val="center"/>
          </w:tcPr>
          <w:p w14:paraId="58EFDF5A"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709" w:type="dxa"/>
            <w:shd w:val="clear" w:color="auto" w:fill="FFFFFF" w:themeFill="background1"/>
            <w:vAlign w:val="center"/>
          </w:tcPr>
          <w:p w14:paraId="05586228" w14:textId="5D2EC03E"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w:t>
            </w:r>
          </w:p>
        </w:tc>
        <w:tc>
          <w:tcPr>
            <w:tcW w:w="709" w:type="dxa"/>
            <w:shd w:val="clear" w:color="auto" w:fill="FFFFFF" w:themeFill="background1"/>
            <w:vAlign w:val="center"/>
          </w:tcPr>
          <w:p w14:paraId="2ABA3F92"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688" w:type="dxa"/>
            <w:shd w:val="clear" w:color="auto" w:fill="FFFFFF" w:themeFill="background1"/>
            <w:vAlign w:val="center"/>
          </w:tcPr>
          <w:p w14:paraId="46258FDE" w14:textId="77777777" w:rsidR="007C6653" w:rsidRPr="005417C4"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729" w:type="dxa"/>
            <w:shd w:val="clear" w:color="auto" w:fill="FFFFFF" w:themeFill="background1"/>
          </w:tcPr>
          <w:p w14:paraId="2A0D0A99"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3401" w:type="dxa"/>
          </w:tcPr>
          <w:p w14:paraId="515C45FB"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Connaissances des exigences d’inspection/ de filtrage applicables au fret et au courrier, et des procédures spéciales de sûreté</w:t>
            </w:r>
          </w:p>
        </w:tc>
        <w:tc>
          <w:tcPr>
            <w:tcW w:w="284" w:type="dxa"/>
            <w:vAlign w:val="center"/>
          </w:tcPr>
          <w:p w14:paraId="5BF58313" w14:textId="6E4181AA"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vAlign w:val="center"/>
          </w:tcPr>
          <w:p w14:paraId="5133569C"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59CBA1EA" w14:textId="2255D0AE"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3" w:type="dxa"/>
            <w:vAlign w:val="center"/>
          </w:tcPr>
          <w:p w14:paraId="10257B5A" w14:textId="205E395F"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0A6D8CAA" w14:textId="2C428CEF"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3" w:type="dxa"/>
            <w:vAlign w:val="center"/>
          </w:tcPr>
          <w:p w14:paraId="3A5079C3" w14:textId="77777777"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5945E4AF" w14:textId="2727BB7D"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3" w:type="dxa"/>
            <w:vAlign w:val="center"/>
          </w:tcPr>
          <w:p w14:paraId="363F1A46" w14:textId="41364019" w:rsidR="007C6653" w:rsidRPr="00E67436"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p>
        </w:tc>
        <w:tc>
          <w:tcPr>
            <w:tcW w:w="284" w:type="dxa"/>
            <w:vAlign w:val="center"/>
          </w:tcPr>
          <w:p w14:paraId="591030CB" w14:textId="51C10E8D" w:rsidR="007C6653" w:rsidRPr="00E67436" w:rsidRDefault="00E67436"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vAlign w:val="center"/>
          </w:tcPr>
          <w:p w14:paraId="2DA2EE84" w14:textId="76581D0C" w:rsidR="007C6653" w:rsidRPr="00E67436" w:rsidRDefault="00E67436"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r>
      <w:tr w:rsidR="004373DB" w14:paraId="359A0A0C" w14:textId="77777777" w:rsidTr="00E67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shd w:val="clear" w:color="auto" w:fill="E7E6E6" w:themeFill="background2"/>
            <w:vAlign w:val="center"/>
          </w:tcPr>
          <w:p w14:paraId="166CADAE" w14:textId="77777777" w:rsidR="007C6653" w:rsidRDefault="007C6653" w:rsidP="007C6653">
            <w:pPr>
              <w:pStyle w:val="p"/>
              <w:spacing w:before="15" w:after="30"/>
              <w:jc w:val="center"/>
              <w:rPr>
                <w:rFonts w:ascii="Calibri" w:eastAsia="Calibri" w:hAnsi="Calibri" w:cs="Calibri"/>
                <w:sz w:val="22"/>
                <w:szCs w:val="22"/>
              </w:rPr>
            </w:pPr>
          </w:p>
        </w:tc>
        <w:tc>
          <w:tcPr>
            <w:tcW w:w="732" w:type="dxa"/>
            <w:shd w:val="clear" w:color="auto" w:fill="E7E6E6" w:themeFill="background2"/>
            <w:vAlign w:val="center"/>
          </w:tcPr>
          <w:p w14:paraId="624F9C8A" w14:textId="6591E290"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w:t>
            </w:r>
          </w:p>
        </w:tc>
        <w:tc>
          <w:tcPr>
            <w:tcW w:w="709" w:type="dxa"/>
            <w:shd w:val="clear" w:color="auto" w:fill="E7E6E6" w:themeFill="background2"/>
            <w:vAlign w:val="center"/>
          </w:tcPr>
          <w:p w14:paraId="23353A0B"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709" w:type="dxa"/>
            <w:shd w:val="clear" w:color="auto" w:fill="E7E6E6" w:themeFill="background2"/>
            <w:vAlign w:val="center"/>
          </w:tcPr>
          <w:p w14:paraId="4C007EA7"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688" w:type="dxa"/>
            <w:shd w:val="clear" w:color="auto" w:fill="E7E6E6" w:themeFill="background2"/>
            <w:vAlign w:val="center"/>
          </w:tcPr>
          <w:p w14:paraId="4A07B185" w14:textId="77777777" w:rsidR="007C6653" w:rsidRPr="005417C4"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729" w:type="dxa"/>
            <w:shd w:val="clear" w:color="auto" w:fill="E7E6E6" w:themeFill="background2"/>
          </w:tcPr>
          <w:p w14:paraId="243227E4" w14:textId="77777777"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3401" w:type="dxa"/>
            <w:shd w:val="clear" w:color="auto" w:fill="E7E6E6" w:themeFill="background2"/>
          </w:tcPr>
          <w:p w14:paraId="333110DF" w14:textId="693AEFF2" w:rsidR="007C6653"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Pr>
                <w:rFonts w:ascii="Calibri" w:eastAsia="Calibri" w:hAnsi="Calibri" w:cs="Calibri"/>
                <w:sz w:val="16"/>
                <w:szCs w:val="16"/>
              </w:rPr>
              <w:t>Connaissance des motifs d’exemptions de l’inspection/du filtrage et des procédures spéciales de sûreté</w:t>
            </w:r>
          </w:p>
        </w:tc>
        <w:tc>
          <w:tcPr>
            <w:tcW w:w="284" w:type="dxa"/>
            <w:shd w:val="clear" w:color="auto" w:fill="E7E6E6" w:themeFill="background2"/>
            <w:vAlign w:val="center"/>
          </w:tcPr>
          <w:p w14:paraId="7C6119F1" w14:textId="621844D3"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342D3813"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4" w:type="dxa"/>
            <w:shd w:val="clear" w:color="auto" w:fill="E7E6E6" w:themeFill="background2"/>
            <w:vAlign w:val="center"/>
          </w:tcPr>
          <w:p w14:paraId="45CCFEC1"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3" w:type="dxa"/>
            <w:shd w:val="clear" w:color="auto" w:fill="E7E6E6" w:themeFill="background2"/>
            <w:vAlign w:val="center"/>
          </w:tcPr>
          <w:p w14:paraId="64560163" w14:textId="2D5F4FCB"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5280138C" w14:textId="3C84F118"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3" w:type="dxa"/>
            <w:shd w:val="clear" w:color="auto" w:fill="E7E6E6" w:themeFill="background2"/>
            <w:vAlign w:val="center"/>
          </w:tcPr>
          <w:p w14:paraId="167AC0DF"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4" w:type="dxa"/>
            <w:shd w:val="clear" w:color="auto" w:fill="E7E6E6" w:themeFill="background2"/>
            <w:vAlign w:val="center"/>
          </w:tcPr>
          <w:p w14:paraId="7E45EAC6"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c>
          <w:tcPr>
            <w:tcW w:w="283" w:type="dxa"/>
            <w:shd w:val="clear" w:color="auto" w:fill="E7E6E6" w:themeFill="background2"/>
            <w:vAlign w:val="center"/>
          </w:tcPr>
          <w:p w14:paraId="5B4C9DDF" w14:textId="5321F119"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25515C3D" w14:textId="582B1B94" w:rsidR="007C6653" w:rsidRPr="00E67436" w:rsidRDefault="00E67436"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E67436">
              <w:rPr>
                <w:rFonts w:ascii="Calibri" w:eastAsia="Calibri" w:hAnsi="Calibri" w:cs="Calibri"/>
                <w:b/>
                <w:bCs/>
                <w:sz w:val="18"/>
                <w:szCs w:val="18"/>
              </w:rPr>
              <w:t>*</w:t>
            </w:r>
          </w:p>
        </w:tc>
        <w:tc>
          <w:tcPr>
            <w:tcW w:w="284" w:type="dxa"/>
            <w:shd w:val="clear" w:color="auto" w:fill="E7E6E6" w:themeFill="background2"/>
            <w:vAlign w:val="center"/>
          </w:tcPr>
          <w:p w14:paraId="3D4C5D09" w14:textId="77777777" w:rsidR="007C6653" w:rsidRPr="00E67436" w:rsidRDefault="007C6653" w:rsidP="007C6653">
            <w:pPr>
              <w:pStyle w:val="p"/>
              <w:spacing w:before="15" w:after="30"/>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p>
        </w:tc>
      </w:tr>
      <w:tr w:rsidR="007C6653" w14:paraId="313E8A1C" w14:textId="77777777" w:rsidTr="00E67436">
        <w:trPr>
          <w:cantSplit/>
          <w:trHeight w:val="567"/>
        </w:trPr>
        <w:tc>
          <w:tcPr>
            <w:cnfStyle w:val="001000000000" w:firstRow="0" w:lastRow="0" w:firstColumn="1" w:lastColumn="0" w:oddVBand="0" w:evenVBand="0" w:oddHBand="0" w:evenHBand="0" w:firstRowFirstColumn="0" w:firstRowLastColumn="0" w:lastRowFirstColumn="0" w:lastRowLastColumn="0"/>
            <w:tcW w:w="543" w:type="dxa"/>
            <w:shd w:val="clear" w:color="auto" w:fill="FFFFFF" w:themeFill="background1"/>
            <w:vAlign w:val="center"/>
          </w:tcPr>
          <w:p w14:paraId="758C3962" w14:textId="77777777" w:rsidR="007C6653" w:rsidRDefault="007C6653" w:rsidP="007C6653">
            <w:pPr>
              <w:pStyle w:val="p"/>
              <w:spacing w:before="15" w:after="30"/>
              <w:jc w:val="center"/>
              <w:rPr>
                <w:rFonts w:ascii="Calibri" w:eastAsia="Calibri" w:hAnsi="Calibri" w:cs="Calibri"/>
                <w:sz w:val="22"/>
                <w:szCs w:val="22"/>
              </w:rPr>
            </w:pPr>
          </w:p>
        </w:tc>
        <w:tc>
          <w:tcPr>
            <w:tcW w:w="732" w:type="dxa"/>
            <w:shd w:val="clear" w:color="auto" w:fill="FFFFFF" w:themeFill="background1"/>
            <w:vAlign w:val="center"/>
          </w:tcPr>
          <w:p w14:paraId="1F824CC1"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709" w:type="dxa"/>
            <w:shd w:val="clear" w:color="auto" w:fill="FFFFFF" w:themeFill="background1"/>
            <w:vAlign w:val="center"/>
          </w:tcPr>
          <w:p w14:paraId="64C74E2B"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709" w:type="dxa"/>
            <w:shd w:val="clear" w:color="auto" w:fill="FFFFFF" w:themeFill="background1"/>
            <w:vAlign w:val="center"/>
          </w:tcPr>
          <w:p w14:paraId="4D0EC174"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688" w:type="dxa"/>
            <w:shd w:val="clear" w:color="auto" w:fill="FFFFFF" w:themeFill="background1"/>
            <w:vAlign w:val="center"/>
          </w:tcPr>
          <w:p w14:paraId="4A206651" w14:textId="77777777" w:rsidR="007C6653" w:rsidRPr="005417C4"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729" w:type="dxa"/>
            <w:shd w:val="clear" w:color="auto" w:fill="FFFFFF" w:themeFill="background1"/>
          </w:tcPr>
          <w:p w14:paraId="58020FD6" w14:textId="77777777" w:rsidR="007C6653" w:rsidRDefault="007C6653" w:rsidP="007C6653">
            <w:pPr>
              <w:pStyle w:val="p"/>
              <w:spacing w:before="15" w:after="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3401" w:type="dxa"/>
            <w:vAlign w:val="center"/>
          </w:tcPr>
          <w:p w14:paraId="6226597C" w14:textId="68BAF5AE" w:rsidR="007C6653" w:rsidRDefault="007C6653" w:rsidP="00E67436">
            <w:pPr>
              <w:pStyle w:val="p"/>
              <w:spacing w:before="15" w:after="3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197FAF">
              <w:rPr>
                <w:rFonts w:ascii="Calibri" w:eastAsia="Calibri" w:hAnsi="Calibri" w:cs="Calibri"/>
                <w:b/>
                <w:sz w:val="16"/>
                <w:szCs w:val="16"/>
              </w:rPr>
              <w:t>TOTAL HEURES</w:t>
            </w:r>
          </w:p>
        </w:tc>
        <w:tc>
          <w:tcPr>
            <w:tcW w:w="284" w:type="dxa"/>
            <w:textDirection w:val="tbRl"/>
          </w:tcPr>
          <w:p w14:paraId="7443D498" w14:textId="49039F8A"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10,5</w:t>
            </w:r>
          </w:p>
        </w:tc>
        <w:tc>
          <w:tcPr>
            <w:tcW w:w="283" w:type="dxa"/>
            <w:textDirection w:val="tbRl"/>
            <w:vAlign w:val="bottom"/>
          </w:tcPr>
          <w:p w14:paraId="693FB04B" w14:textId="09CFC257"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7</w:t>
            </w:r>
          </w:p>
        </w:tc>
        <w:tc>
          <w:tcPr>
            <w:tcW w:w="284" w:type="dxa"/>
            <w:textDirection w:val="tbRl"/>
            <w:vAlign w:val="bottom"/>
          </w:tcPr>
          <w:p w14:paraId="4B5B2ECC" w14:textId="56863ABD"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3.5</w:t>
            </w:r>
          </w:p>
        </w:tc>
        <w:tc>
          <w:tcPr>
            <w:tcW w:w="283" w:type="dxa"/>
            <w:textDirection w:val="tbRl"/>
            <w:vAlign w:val="bottom"/>
          </w:tcPr>
          <w:p w14:paraId="041F2420" w14:textId="768852E0"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7</w:t>
            </w:r>
          </w:p>
        </w:tc>
        <w:tc>
          <w:tcPr>
            <w:tcW w:w="284" w:type="dxa"/>
            <w:textDirection w:val="tbRl"/>
            <w:vAlign w:val="bottom"/>
          </w:tcPr>
          <w:p w14:paraId="39B99533" w14:textId="66E062FE"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7</w:t>
            </w:r>
          </w:p>
        </w:tc>
        <w:tc>
          <w:tcPr>
            <w:tcW w:w="283" w:type="dxa"/>
            <w:textDirection w:val="tbRl"/>
            <w:vAlign w:val="bottom"/>
          </w:tcPr>
          <w:p w14:paraId="1F9D9A80" w14:textId="2E267D59"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3,5</w:t>
            </w:r>
          </w:p>
        </w:tc>
        <w:tc>
          <w:tcPr>
            <w:tcW w:w="284" w:type="dxa"/>
            <w:textDirection w:val="tbRl"/>
            <w:vAlign w:val="bottom"/>
          </w:tcPr>
          <w:p w14:paraId="7C3CD339" w14:textId="2FDB0ECE"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3,5</w:t>
            </w:r>
          </w:p>
        </w:tc>
        <w:tc>
          <w:tcPr>
            <w:tcW w:w="283" w:type="dxa"/>
            <w:textDirection w:val="tbRl"/>
            <w:vAlign w:val="bottom"/>
          </w:tcPr>
          <w:p w14:paraId="448030C9" w14:textId="4120CA9B"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3,5</w:t>
            </w:r>
          </w:p>
        </w:tc>
        <w:tc>
          <w:tcPr>
            <w:tcW w:w="284" w:type="dxa"/>
            <w:textDirection w:val="tbRl"/>
            <w:vAlign w:val="bottom"/>
          </w:tcPr>
          <w:p w14:paraId="04DC6B43" w14:textId="2209721B"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7</w:t>
            </w:r>
          </w:p>
        </w:tc>
        <w:tc>
          <w:tcPr>
            <w:tcW w:w="284" w:type="dxa"/>
            <w:textDirection w:val="tbRl"/>
            <w:vAlign w:val="bottom"/>
          </w:tcPr>
          <w:p w14:paraId="170B8D75" w14:textId="5BE34F64" w:rsidR="007C6653" w:rsidRPr="00E67436" w:rsidRDefault="007C6653" w:rsidP="007C6653">
            <w:pPr>
              <w:pStyle w:val="p"/>
              <w:spacing w:before="15" w:after="30"/>
              <w:ind w:left="113" w:right="113"/>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6"/>
                <w:szCs w:val="16"/>
              </w:rPr>
            </w:pPr>
            <w:r w:rsidRPr="00E67436">
              <w:rPr>
                <w:rFonts w:ascii="Calibri" w:eastAsia="Calibri" w:hAnsi="Calibri" w:cs="Calibri"/>
                <w:b/>
                <w:bCs/>
                <w:sz w:val="16"/>
                <w:szCs w:val="16"/>
              </w:rPr>
              <w:t>3,5</w:t>
            </w:r>
          </w:p>
        </w:tc>
      </w:tr>
    </w:tbl>
    <w:p w14:paraId="532B60F7" w14:textId="77777777" w:rsidR="00ED31AA" w:rsidRPr="007846AB" w:rsidRDefault="00ED31AA" w:rsidP="00ED31AA">
      <w:pPr>
        <w:pStyle w:val="p"/>
        <w:spacing w:before="15" w:after="30"/>
        <w:rPr>
          <w:rFonts w:ascii="Calibri" w:eastAsia="Calibri" w:hAnsi="Calibri" w:cs="Calibri"/>
          <w:b/>
          <w:sz w:val="18"/>
          <w:szCs w:val="18"/>
        </w:rPr>
      </w:pPr>
    </w:p>
    <w:p w14:paraId="06180039" w14:textId="52E7CB8A" w:rsidR="002C5303" w:rsidRDefault="009B436D">
      <w:pPr>
        <w:pStyle w:val="p"/>
        <w:spacing w:before="15" w:after="30"/>
        <w:rPr>
          <w:rFonts w:ascii="Calibri" w:eastAsia="Calibri" w:hAnsi="Calibri" w:cs="Calibri"/>
          <w:sz w:val="18"/>
          <w:szCs w:val="18"/>
        </w:rPr>
      </w:pPr>
      <w:r>
        <w:rPr>
          <w:rFonts w:ascii="Calibri" w:eastAsia="Calibri" w:hAnsi="Calibri" w:cs="Calibri"/>
          <w:sz w:val="18"/>
          <w:szCs w:val="18"/>
        </w:rPr>
        <w:t> </w:t>
      </w:r>
    </w:p>
    <w:tbl>
      <w:tblPr>
        <w:tblStyle w:val="table"/>
        <w:tblW w:w="11910" w:type="dxa"/>
        <w:tblInd w:w="80" w:type="dxa"/>
        <w:tblCellMar>
          <w:top w:w="75" w:type="dxa"/>
          <w:left w:w="75" w:type="dxa"/>
          <w:bottom w:w="75" w:type="dxa"/>
          <w:right w:w="75" w:type="dxa"/>
        </w:tblCellMar>
        <w:tblLook w:val="05E0" w:firstRow="1" w:lastRow="1" w:firstColumn="1" w:lastColumn="1" w:noHBand="0" w:noVBand="1"/>
      </w:tblPr>
      <w:tblGrid>
        <w:gridCol w:w="11910"/>
      </w:tblGrid>
      <w:tr w:rsidR="00B6787B" w14:paraId="5192984C" w14:textId="77777777">
        <w:tc>
          <w:tcPr>
            <w:tcW w:w="0" w:type="auto"/>
            <w:shd w:val="clear" w:color="auto" w:fill="EEEEEE"/>
            <w:tcMar>
              <w:top w:w="80" w:type="dxa"/>
              <w:left w:w="80" w:type="dxa"/>
              <w:bottom w:w="80" w:type="dxa"/>
              <w:right w:w="80" w:type="dxa"/>
            </w:tcMar>
            <w:vAlign w:val="center"/>
          </w:tcPr>
          <w:p w14:paraId="4E8EA667" w14:textId="77777777" w:rsidR="00B6787B" w:rsidRDefault="009B436D">
            <w:pPr>
              <w:rPr>
                <w:rFonts w:ascii="Calibri" w:eastAsia="Calibri" w:hAnsi="Calibri" w:cs="Calibri"/>
                <w:color w:val="000000"/>
              </w:rPr>
            </w:pPr>
            <w:r>
              <w:rPr>
                <w:rFonts w:ascii="Calibri" w:eastAsia="Calibri" w:hAnsi="Calibri" w:cs="Calibri"/>
                <w:b/>
                <w:bCs/>
                <w:color w:val="000000"/>
                <w:sz w:val="22"/>
                <w:szCs w:val="22"/>
              </w:rPr>
              <w:t>Organisation de la formation</w:t>
            </w:r>
          </w:p>
        </w:tc>
      </w:tr>
    </w:tbl>
    <w:p w14:paraId="7FE972D3" w14:textId="77777777" w:rsidR="00B6787B" w:rsidRDefault="009B436D">
      <w:pPr>
        <w:pStyle w:val="p"/>
        <w:spacing w:before="15" w:after="30"/>
        <w:rPr>
          <w:rFonts w:ascii="Calibri" w:eastAsia="Calibri" w:hAnsi="Calibri" w:cs="Calibri"/>
          <w:sz w:val="18"/>
          <w:szCs w:val="18"/>
        </w:rPr>
      </w:pPr>
      <w:r>
        <w:rPr>
          <w:rFonts w:ascii="Calibri" w:eastAsia="Calibri" w:hAnsi="Calibri" w:cs="Calibri"/>
          <w:sz w:val="18"/>
          <w:szCs w:val="18"/>
        </w:rPr>
        <w:t> </w:t>
      </w:r>
    </w:p>
    <w:p w14:paraId="08D48B85" w14:textId="77777777" w:rsidR="00127D74" w:rsidRDefault="00127D74" w:rsidP="00127D74">
      <w:pPr>
        <w:pStyle w:val="p"/>
        <w:spacing w:before="15" w:after="30"/>
        <w:rPr>
          <w:rFonts w:ascii="Calibri" w:eastAsia="Calibri" w:hAnsi="Calibri" w:cs="Calibri"/>
          <w:sz w:val="18"/>
          <w:szCs w:val="18"/>
        </w:rPr>
      </w:pPr>
      <w:r>
        <w:rPr>
          <w:rFonts w:ascii="Calibri" w:eastAsia="Calibri" w:hAnsi="Calibri" w:cs="Calibri"/>
          <w:b/>
          <w:bCs/>
          <w:sz w:val="18"/>
          <w:szCs w:val="18"/>
        </w:rPr>
        <w:t>Equipe pédagogique</w:t>
      </w:r>
    </w:p>
    <w:p w14:paraId="5CF918EC" w14:textId="5ECF3D62" w:rsidR="00127D74" w:rsidRDefault="00A11957" w:rsidP="00127D74">
      <w:pPr>
        <w:pStyle w:val="p"/>
        <w:spacing w:before="15" w:after="30"/>
        <w:rPr>
          <w:rStyle w:val="tag"/>
          <w:rFonts w:ascii="Calibri" w:eastAsia="Calibri" w:hAnsi="Calibri" w:cs="Calibri"/>
          <w:sz w:val="18"/>
          <w:szCs w:val="18"/>
        </w:rPr>
      </w:pPr>
      <w:r>
        <w:rPr>
          <w:rStyle w:val="tag"/>
          <w:rFonts w:ascii="Calibri" w:eastAsia="Calibri" w:hAnsi="Calibri" w:cs="Calibri"/>
          <w:sz w:val="18"/>
          <w:szCs w:val="18"/>
        </w:rPr>
        <w:t>Les formations sont assurées par moi pour le compte des organismes de formation.</w:t>
      </w:r>
    </w:p>
    <w:p w14:paraId="53E0FDEB" w14:textId="77777777" w:rsidR="00B369B6" w:rsidRDefault="00B369B6">
      <w:pPr>
        <w:pStyle w:val="p"/>
        <w:spacing w:before="15" w:after="30"/>
        <w:rPr>
          <w:rFonts w:ascii="Calibri" w:eastAsia="Calibri" w:hAnsi="Calibri" w:cs="Calibri"/>
          <w:b/>
          <w:bCs/>
          <w:sz w:val="18"/>
          <w:szCs w:val="18"/>
        </w:rPr>
      </w:pPr>
    </w:p>
    <w:p w14:paraId="1465C867" w14:textId="1EAE57D3" w:rsidR="00A935AD" w:rsidRDefault="00A935AD">
      <w:pPr>
        <w:pStyle w:val="p"/>
        <w:spacing w:before="15" w:after="30"/>
        <w:rPr>
          <w:rFonts w:ascii="Calibri" w:eastAsia="Calibri" w:hAnsi="Calibri" w:cs="Calibri"/>
          <w:b/>
          <w:bCs/>
          <w:sz w:val="18"/>
          <w:szCs w:val="18"/>
        </w:rPr>
      </w:pPr>
      <w:r>
        <w:rPr>
          <w:rFonts w:ascii="Calibri" w:eastAsia="Calibri" w:hAnsi="Calibri" w:cs="Calibri"/>
          <w:b/>
          <w:bCs/>
          <w:sz w:val="18"/>
          <w:szCs w:val="18"/>
        </w:rPr>
        <w:t>Moyens pédagogiques</w:t>
      </w:r>
    </w:p>
    <w:p w14:paraId="46C22226" w14:textId="6FA873A9" w:rsidR="00A935AD" w:rsidRPr="00A935AD" w:rsidRDefault="00A935AD" w:rsidP="00A935AD">
      <w:pPr>
        <w:pStyle w:val="p"/>
        <w:numPr>
          <w:ilvl w:val="0"/>
          <w:numId w:val="18"/>
        </w:numPr>
        <w:spacing w:before="15" w:after="30"/>
        <w:rPr>
          <w:rFonts w:ascii="Calibri" w:eastAsia="Calibri" w:hAnsi="Calibri" w:cs="Calibri"/>
          <w:sz w:val="18"/>
          <w:szCs w:val="18"/>
        </w:rPr>
      </w:pPr>
      <w:r w:rsidRPr="00A935AD">
        <w:rPr>
          <w:rFonts w:ascii="Calibri" w:eastAsia="Calibri" w:hAnsi="Calibri" w:cs="Calibri"/>
          <w:sz w:val="18"/>
          <w:szCs w:val="18"/>
        </w:rPr>
        <w:t>Accueil des stagiaires dans une salle dédiée à la formation</w:t>
      </w:r>
    </w:p>
    <w:p w14:paraId="7AD0BF10" w14:textId="1549D09C" w:rsidR="00A935AD" w:rsidRPr="00A935AD" w:rsidRDefault="00A935AD" w:rsidP="00A935AD">
      <w:pPr>
        <w:pStyle w:val="p"/>
        <w:numPr>
          <w:ilvl w:val="0"/>
          <w:numId w:val="18"/>
        </w:numPr>
        <w:spacing w:before="15" w:after="30"/>
        <w:rPr>
          <w:rFonts w:ascii="Calibri" w:eastAsia="Calibri" w:hAnsi="Calibri" w:cs="Calibri"/>
          <w:sz w:val="18"/>
          <w:szCs w:val="18"/>
        </w:rPr>
      </w:pPr>
      <w:r w:rsidRPr="00A935AD">
        <w:rPr>
          <w:rFonts w:ascii="Calibri" w:eastAsia="Calibri" w:hAnsi="Calibri" w:cs="Calibri"/>
          <w:sz w:val="18"/>
          <w:szCs w:val="18"/>
        </w:rPr>
        <w:t>Documents supports de formation projetés sur écran géant tactile</w:t>
      </w:r>
      <w:r w:rsidR="00A11957">
        <w:rPr>
          <w:rFonts w:ascii="Calibri" w:eastAsia="Calibri" w:hAnsi="Calibri" w:cs="Calibri"/>
          <w:sz w:val="18"/>
          <w:szCs w:val="18"/>
        </w:rPr>
        <w:t xml:space="preserve"> mise à disposition par l’organisme pour le compte du quel j’interviens.</w:t>
      </w:r>
    </w:p>
    <w:p w14:paraId="2ED864D0" w14:textId="266A84E3" w:rsidR="00A935AD" w:rsidRDefault="00A11957" w:rsidP="00A935AD">
      <w:pPr>
        <w:pStyle w:val="p"/>
        <w:numPr>
          <w:ilvl w:val="0"/>
          <w:numId w:val="18"/>
        </w:numPr>
        <w:spacing w:before="15" w:after="30"/>
        <w:rPr>
          <w:rFonts w:ascii="Calibri" w:eastAsia="Calibri" w:hAnsi="Calibri" w:cs="Calibri"/>
          <w:sz w:val="18"/>
          <w:szCs w:val="18"/>
        </w:rPr>
      </w:pPr>
      <w:r>
        <w:rPr>
          <w:rFonts w:ascii="Calibri" w:eastAsia="Calibri" w:hAnsi="Calibri" w:cs="Calibri"/>
          <w:sz w:val="18"/>
          <w:szCs w:val="18"/>
        </w:rPr>
        <w:t>Je dispose de mes propres cours montés par mes soins ains</w:t>
      </w:r>
      <w:r w:rsidR="0004178A">
        <w:rPr>
          <w:rFonts w:ascii="Calibri" w:eastAsia="Calibri" w:hAnsi="Calibri" w:cs="Calibri"/>
          <w:sz w:val="18"/>
          <w:szCs w:val="18"/>
        </w:rPr>
        <w:t xml:space="preserve">i </w:t>
      </w:r>
      <w:r>
        <w:rPr>
          <w:rFonts w:ascii="Calibri" w:eastAsia="Calibri" w:hAnsi="Calibri" w:cs="Calibri"/>
          <w:sz w:val="18"/>
          <w:szCs w:val="18"/>
        </w:rPr>
        <w:t>qu</w:t>
      </w:r>
      <w:r w:rsidR="00B70EC4">
        <w:rPr>
          <w:rFonts w:ascii="Calibri" w:eastAsia="Calibri" w:hAnsi="Calibri" w:cs="Calibri"/>
          <w:sz w:val="18"/>
          <w:szCs w:val="18"/>
        </w:rPr>
        <w:t>’un</w:t>
      </w:r>
      <w:r>
        <w:rPr>
          <w:rFonts w:ascii="Calibri" w:eastAsia="Calibri" w:hAnsi="Calibri" w:cs="Calibri"/>
          <w:sz w:val="18"/>
          <w:szCs w:val="18"/>
        </w:rPr>
        <w:t xml:space="preserve"> </w:t>
      </w:r>
      <w:r w:rsidR="00B70EC4">
        <w:rPr>
          <w:rFonts w:ascii="Calibri" w:eastAsia="Calibri" w:hAnsi="Calibri" w:cs="Calibri"/>
          <w:sz w:val="18"/>
          <w:szCs w:val="18"/>
        </w:rPr>
        <w:t xml:space="preserve">plan d’enseignement </w:t>
      </w:r>
    </w:p>
    <w:p w14:paraId="4534BC7B" w14:textId="1669402A" w:rsidR="00BA28C9" w:rsidRPr="00A935AD" w:rsidRDefault="00BA28C9" w:rsidP="00A935AD">
      <w:pPr>
        <w:pStyle w:val="p"/>
        <w:numPr>
          <w:ilvl w:val="0"/>
          <w:numId w:val="18"/>
        </w:numPr>
        <w:spacing w:before="15" w:after="30"/>
        <w:rPr>
          <w:rFonts w:ascii="Calibri" w:eastAsia="Calibri" w:hAnsi="Calibri" w:cs="Calibri"/>
          <w:sz w:val="18"/>
          <w:szCs w:val="18"/>
        </w:rPr>
      </w:pPr>
      <w:r w:rsidRPr="001837E2">
        <w:rPr>
          <w:rFonts w:ascii="Calibri" w:eastAsia="Calibri" w:hAnsi="Calibri" w:cs="Calibri"/>
          <w:sz w:val="18"/>
          <w:szCs w:val="18"/>
        </w:rPr>
        <w:t>La formation est animée par</w:t>
      </w:r>
      <w:r w:rsidR="00A11957">
        <w:rPr>
          <w:rFonts w:ascii="Calibri" w:eastAsia="Calibri" w:hAnsi="Calibri" w:cs="Calibri"/>
          <w:sz w:val="18"/>
          <w:szCs w:val="18"/>
        </w:rPr>
        <w:t xml:space="preserve"> moi-même en ma qualité</w:t>
      </w:r>
      <w:r w:rsidR="00A11957" w:rsidRPr="001837E2">
        <w:rPr>
          <w:rFonts w:ascii="Calibri" w:eastAsia="Calibri" w:hAnsi="Calibri" w:cs="Calibri"/>
          <w:sz w:val="18"/>
          <w:szCs w:val="18"/>
        </w:rPr>
        <w:t xml:space="preserve"> d’instructeur</w:t>
      </w:r>
      <w:r w:rsidRPr="001837E2">
        <w:rPr>
          <w:rFonts w:ascii="Calibri" w:eastAsia="Calibri" w:hAnsi="Calibri" w:cs="Calibri"/>
          <w:sz w:val="18"/>
          <w:szCs w:val="18"/>
        </w:rPr>
        <w:t xml:space="preserve"> certifié </w:t>
      </w:r>
      <w:r>
        <w:rPr>
          <w:rFonts w:ascii="Calibri" w:eastAsia="Calibri" w:hAnsi="Calibri" w:cs="Calibri"/>
          <w:sz w:val="18"/>
          <w:szCs w:val="18"/>
        </w:rPr>
        <w:t>aux modules Général</w:t>
      </w:r>
      <w:r w:rsidR="00A86ED8">
        <w:rPr>
          <w:rFonts w:ascii="Calibri" w:eastAsia="Calibri" w:hAnsi="Calibri" w:cs="Calibri"/>
          <w:sz w:val="18"/>
          <w:szCs w:val="18"/>
        </w:rPr>
        <w:t xml:space="preserve"> et </w:t>
      </w:r>
      <w:r>
        <w:rPr>
          <w:rFonts w:ascii="Calibri" w:eastAsia="Calibri" w:hAnsi="Calibri" w:cs="Calibri"/>
          <w:sz w:val="18"/>
          <w:szCs w:val="18"/>
        </w:rPr>
        <w:t xml:space="preserve">Imagerie </w:t>
      </w:r>
      <w:r w:rsidRPr="001837E2">
        <w:rPr>
          <w:rFonts w:ascii="Calibri" w:eastAsia="Calibri" w:hAnsi="Calibri" w:cs="Calibri"/>
          <w:sz w:val="18"/>
          <w:szCs w:val="18"/>
        </w:rPr>
        <w:t>en sûreté de l'aviation</w:t>
      </w:r>
      <w:r>
        <w:rPr>
          <w:rFonts w:ascii="Calibri" w:eastAsia="Calibri" w:hAnsi="Calibri" w:cs="Calibri"/>
          <w:sz w:val="18"/>
          <w:szCs w:val="18"/>
        </w:rPr>
        <w:t xml:space="preserve"> civile</w:t>
      </w:r>
    </w:p>
    <w:p w14:paraId="7C4AA6AB" w14:textId="77777777" w:rsidR="00A935AD" w:rsidRDefault="00A935AD" w:rsidP="00A935AD">
      <w:pPr>
        <w:pStyle w:val="p"/>
        <w:spacing w:before="15" w:after="30"/>
        <w:rPr>
          <w:rFonts w:ascii="Calibri" w:eastAsia="Calibri" w:hAnsi="Calibri" w:cs="Calibri"/>
          <w:b/>
          <w:bCs/>
          <w:sz w:val="18"/>
          <w:szCs w:val="18"/>
        </w:rPr>
      </w:pPr>
    </w:p>
    <w:p w14:paraId="797A0B4B" w14:textId="779B1AF3" w:rsidR="00B6787B" w:rsidRDefault="009B436D">
      <w:pPr>
        <w:pStyle w:val="p"/>
        <w:spacing w:before="15" w:after="30"/>
        <w:rPr>
          <w:rFonts w:ascii="Calibri" w:eastAsia="Calibri" w:hAnsi="Calibri" w:cs="Calibri"/>
          <w:sz w:val="18"/>
          <w:szCs w:val="18"/>
        </w:rPr>
      </w:pPr>
      <w:bookmarkStart w:id="1" w:name="_Hlk170205871"/>
      <w:r>
        <w:rPr>
          <w:rFonts w:ascii="Calibri" w:eastAsia="Calibri" w:hAnsi="Calibri" w:cs="Calibri"/>
          <w:b/>
          <w:bCs/>
          <w:sz w:val="18"/>
          <w:szCs w:val="18"/>
        </w:rPr>
        <w:t>M</w:t>
      </w:r>
      <w:r w:rsidR="00F94D5C">
        <w:rPr>
          <w:rFonts w:ascii="Calibri" w:eastAsia="Calibri" w:hAnsi="Calibri" w:cs="Calibri"/>
          <w:b/>
          <w:bCs/>
          <w:sz w:val="18"/>
          <w:szCs w:val="18"/>
        </w:rPr>
        <w:t>éthodes pédagogiques</w:t>
      </w:r>
    </w:p>
    <w:p w14:paraId="500BEAAF" w14:textId="445D42F6" w:rsidR="00C079DB" w:rsidRDefault="00F94D5C" w:rsidP="00F94D5C">
      <w:pPr>
        <w:pStyle w:val="p"/>
        <w:numPr>
          <w:ilvl w:val="0"/>
          <w:numId w:val="13"/>
        </w:numPr>
        <w:rPr>
          <w:rFonts w:ascii="Calibri" w:eastAsia="Calibri" w:hAnsi="Calibri" w:cs="Calibri"/>
          <w:sz w:val="18"/>
          <w:szCs w:val="18"/>
        </w:rPr>
      </w:pPr>
      <w:r>
        <w:rPr>
          <w:rFonts w:ascii="Calibri" w:eastAsia="Calibri" w:hAnsi="Calibri" w:cs="Calibri"/>
          <w:sz w:val="18"/>
          <w:szCs w:val="18"/>
        </w:rPr>
        <w:t>Expositive </w:t>
      </w:r>
    </w:p>
    <w:p w14:paraId="45095BAF" w14:textId="48DEA3F2" w:rsidR="00F94D5C" w:rsidRDefault="00F94D5C" w:rsidP="00F94D5C">
      <w:pPr>
        <w:pStyle w:val="p"/>
        <w:numPr>
          <w:ilvl w:val="0"/>
          <w:numId w:val="13"/>
        </w:numPr>
        <w:rPr>
          <w:rFonts w:ascii="Calibri" w:eastAsia="Calibri" w:hAnsi="Calibri" w:cs="Calibri"/>
          <w:sz w:val="18"/>
          <w:szCs w:val="18"/>
        </w:rPr>
      </w:pPr>
      <w:r>
        <w:rPr>
          <w:rFonts w:ascii="Calibri" w:eastAsia="Calibri" w:hAnsi="Calibri" w:cs="Calibri"/>
          <w:sz w:val="18"/>
          <w:szCs w:val="18"/>
        </w:rPr>
        <w:t>Interrogative </w:t>
      </w:r>
    </w:p>
    <w:p w14:paraId="132F3767" w14:textId="2DFA7C6F" w:rsidR="00F94D5C" w:rsidRPr="00C079DB" w:rsidRDefault="00F94D5C" w:rsidP="00F94D5C">
      <w:pPr>
        <w:pStyle w:val="p"/>
        <w:numPr>
          <w:ilvl w:val="0"/>
          <w:numId w:val="13"/>
        </w:numPr>
        <w:rPr>
          <w:rFonts w:ascii="Calibri" w:eastAsia="Calibri" w:hAnsi="Calibri" w:cs="Calibri"/>
          <w:sz w:val="18"/>
          <w:szCs w:val="18"/>
        </w:rPr>
      </w:pPr>
      <w:r>
        <w:rPr>
          <w:rFonts w:ascii="Calibri" w:eastAsia="Calibri" w:hAnsi="Calibri" w:cs="Calibri"/>
          <w:sz w:val="18"/>
          <w:szCs w:val="18"/>
        </w:rPr>
        <w:t>Active.</w:t>
      </w:r>
    </w:p>
    <w:bookmarkEnd w:id="1"/>
    <w:p w14:paraId="52E9C5A9" w14:textId="77777777" w:rsidR="00B1263E" w:rsidRDefault="00B1263E">
      <w:pPr>
        <w:pStyle w:val="p"/>
        <w:spacing w:before="15" w:after="30"/>
        <w:rPr>
          <w:rFonts w:ascii="Calibri" w:eastAsia="Calibri" w:hAnsi="Calibri" w:cs="Calibri"/>
          <w:b/>
          <w:bCs/>
          <w:sz w:val="18"/>
          <w:szCs w:val="18"/>
        </w:rPr>
      </w:pPr>
    </w:p>
    <w:p w14:paraId="6D50D11D" w14:textId="77777777" w:rsidR="00B6787B" w:rsidRDefault="009B436D">
      <w:pPr>
        <w:pStyle w:val="p"/>
        <w:spacing w:before="15" w:after="30"/>
        <w:rPr>
          <w:rFonts w:ascii="Calibri" w:eastAsia="Calibri" w:hAnsi="Calibri" w:cs="Calibri"/>
          <w:b/>
          <w:bCs/>
          <w:sz w:val="18"/>
          <w:szCs w:val="18"/>
        </w:rPr>
      </w:pPr>
      <w:r>
        <w:rPr>
          <w:rFonts w:ascii="Calibri" w:eastAsia="Calibri" w:hAnsi="Calibri" w:cs="Calibri"/>
          <w:b/>
          <w:bCs/>
          <w:sz w:val="18"/>
          <w:szCs w:val="18"/>
        </w:rPr>
        <w:t>Validation et suivi des résultats de la formation</w:t>
      </w:r>
    </w:p>
    <w:p w14:paraId="290857BB" w14:textId="77777777" w:rsidR="007E1BBE" w:rsidRDefault="007E1BBE" w:rsidP="007E1BBE">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Feuilles de présence.</w:t>
      </w:r>
    </w:p>
    <w:p w14:paraId="401A5ADA" w14:textId="49CB4F91" w:rsidR="007E1BBE" w:rsidRDefault="00F94D5C" w:rsidP="007E1BBE">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 xml:space="preserve">Vérification des compétences (test sous forme de </w:t>
      </w:r>
      <w:r w:rsidR="007E1BBE">
        <w:rPr>
          <w:rFonts w:ascii="Calibri" w:eastAsia="Calibri" w:hAnsi="Calibri" w:cs="Calibri"/>
          <w:sz w:val="18"/>
          <w:szCs w:val="18"/>
        </w:rPr>
        <w:t>QCM)</w:t>
      </w:r>
      <w:r w:rsidR="00E67436">
        <w:rPr>
          <w:rFonts w:ascii="Calibri" w:eastAsia="Calibri" w:hAnsi="Calibri" w:cs="Calibri"/>
          <w:sz w:val="18"/>
          <w:szCs w:val="18"/>
        </w:rPr>
        <w:t xml:space="preserve"> pour la partie théorique</w:t>
      </w:r>
    </w:p>
    <w:p w14:paraId="5B050137" w14:textId="5BE2BE7F" w:rsidR="00E67436" w:rsidRDefault="00E67436" w:rsidP="007E1BBE">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Appréciation de la partie pratique réalisée à l’aide d’une grille liée à l’évaluation continue du stagiaire</w:t>
      </w:r>
    </w:p>
    <w:p w14:paraId="4E1C46B2" w14:textId="4617146E" w:rsidR="007E1BBE" w:rsidRDefault="007E1BBE" w:rsidP="007E1BBE">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 xml:space="preserve">Formulaire </w:t>
      </w:r>
      <w:r w:rsidR="007810DA">
        <w:rPr>
          <w:rFonts w:ascii="Calibri" w:eastAsia="Calibri" w:hAnsi="Calibri" w:cs="Calibri"/>
          <w:sz w:val="18"/>
          <w:szCs w:val="18"/>
        </w:rPr>
        <w:t>d’évaluation de la formation</w:t>
      </w:r>
    </w:p>
    <w:p w14:paraId="2DD0EAEA" w14:textId="77777777" w:rsidR="007E1BBE" w:rsidRPr="00753A65" w:rsidRDefault="007E1BBE" w:rsidP="007E1BBE">
      <w:pPr>
        <w:pStyle w:val="p"/>
        <w:spacing w:before="15" w:after="30"/>
        <w:jc w:val="both"/>
        <w:rPr>
          <w:rFonts w:ascii="Calibri" w:eastAsia="Calibri" w:hAnsi="Calibri" w:cs="Calibri"/>
          <w:sz w:val="18"/>
          <w:szCs w:val="18"/>
        </w:rPr>
      </w:pPr>
    </w:p>
    <w:p w14:paraId="68A9C400" w14:textId="77777777" w:rsidR="00BA17A9" w:rsidRDefault="00BA17A9">
      <w:pPr>
        <w:pStyle w:val="p"/>
        <w:spacing w:before="15" w:after="30"/>
        <w:rPr>
          <w:rFonts w:ascii="Calibri" w:eastAsia="Calibri" w:hAnsi="Calibri" w:cs="Calibri"/>
          <w:sz w:val="18"/>
          <w:szCs w:val="18"/>
        </w:rPr>
      </w:pPr>
    </w:p>
    <w:p w14:paraId="19FAD584" w14:textId="77777777" w:rsidR="00BA17A9" w:rsidRDefault="00BA17A9">
      <w:pPr>
        <w:pStyle w:val="p"/>
        <w:spacing w:before="15" w:after="30"/>
        <w:rPr>
          <w:rFonts w:ascii="Calibri" w:eastAsia="Calibri" w:hAnsi="Calibri" w:cs="Calibri"/>
          <w:sz w:val="18"/>
          <w:szCs w:val="18"/>
        </w:rPr>
      </w:pPr>
    </w:p>
    <w:p w14:paraId="4A9D1FC4" w14:textId="77777777" w:rsidR="00BA17A9" w:rsidRDefault="00BA17A9">
      <w:pPr>
        <w:pStyle w:val="p"/>
        <w:spacing w:before="15" w:after="30"/>
        <w:rPr>
          <w:rFonts w:ascii="Calibri" w:eastAsia="Calibri" w:hAnsi="Calibri" w:cs="Calibri"/>
          <w:sz w:val="18"/>
          <w:szCs w:val="18"/>
        </w:rPr>
      </w:pPr>
    </w:p>
    <w:p w14:paraId="0A296889" w14:textId="63B148B0" w:rsidR="00BA17A9" w:rsidRPr="00BA17A9" w:rsidRDefault="00BA17A9" w:rsidP="00BA17A9">
      <w:pPr>
        <w:jc w:val="right"/>
        <w:rPr>
          <w:rFonts w:asciiTheme="minorHAnsi" w:hAnsiTheme="minorHAnsi" w:cstheme="minorHAnsi"/>
          <w:color w:val="538135" w:themeColor="accent6" w:themeShade="BF"/>
          <w:sz w:val="18"/>
          <w:szCs w:val="18"/>
        </w:rPr>
      </w:pPr>
      <w:r w:rsidRPr="00BA17A9">
        <w:rPr>
          <w:rFonts w:ascii="Calibri" w:eastAsia="Calibri" w:hAnsi="Calibri" w:cs="Calibri"/>
          <w:color w:val="538135" w:themeColor="accent6" w:themeShade="BF"/>
          <w:sz w:val="18"/>
          <w:szCs w:val="18"/>
        </w:rPr>
        <w:t xml:space="preserve">                                                                                                                                                                                    </w:t>
      </w:r>
      <w:r w:rsidR="00A86ED8">
        <w:rPr>
          <w:rFonts w:asciiTheme="minorHAnsi" w:hAnsiTheme="minorHAnsi" w:cstheme="minorHAnsi"/>
          <w:color w:val="538135" w:themeColor="accent6" w:themeShade="BF"/>
          <w:sz w:val="18"/>
          <w:szCs w:val="18"/>
        </w:rPr>
        <w:t xml:space="preserve">Guide de mise en œuvre Domaine 11 « FPHI » </w:t>
      </w:r>
      <w:r w:rsidRPr="00BA17A9">
        <w:rPr>
          <w:rFonts w:asciiTheme="minorHAnsi" w:hAnsiTheme="minorHAnsi" w:cstheme="minorHAnsi"/>
          <w:color w:val="538135" w:themeColor="accent6" w:themeShade="BF"/>
          <w:sz w:val="18"/>
          <w:szCs w:val="18"/>
        </w:rPr>
        <w:t xml:space="preserve">Version </w:t>
      </w:r>
      <w:r w:rsidR="00F95005">
        <w:rPr>
          <w:rFonts w:asciiTheme="minorHAnsi" w:hAnsiTheme="minorHAnsi" w:cstheme="minorHAnsi"/>
          <w:color w:val="538135" w:themeColor="accent6" w:themeShade="BF"/>
          <w:sz w:val="18"/>
          <w:szCs w:val="18"/>
        </w:rPr>
        <w:t>3</w:t>
      </w:r>
    </w:p>
    <w:p w14:paraId="719BFA07" w14:textId="1622E9B0" w:rsidR="00BA17A9" w:rsidRPr="00BA17A9" w:rsidRDefault="00BA17A9" w:rsidP="00BA17A9">
      <w:pPr>
        <w:jc w:val="right"/>
        <w:rPr>
          <w:rFonts w:asciiTheme="minorHAnsi" w:hAnsiTheme="minorHAnsi" w:cstheme="minorHAnsi"/>
          <w:color w:val="538135" w:themeColor="accent6" w:themeShade="BF"/>
          <w:sz w:val="18"/>
          <w:szCs w:val="18"/>
        </w:rPr>
      </w:pPr>
      <w:r w:rsidRPr="00BA17A9">
        <w:rPr>
          <w:rFonts w:asciiTheme="minorHAnsi" w:hAnsiTheme="minorHAnsi" w:cstheme="minorHAnsi"/>
          <w:color w:val="538135" w:themeColor="accent6" w:themeShade="BF"/>
          <w:sz w:val="18"/>
          <w:szCs w:val="18"/>
        </w:rPr>
        <w:t xml:space="preserve">Du </w:t>
      </w:r>
      <w:r w:rsidR="00A86ED8">
        <w:rPr>
          <w:rFonts w:asciiTheme="minorHAnsi" w:hAnsiTheme="minorHAnsi" w:cstheme="minorHAnsi"/>
          <w:color w:val="538135" w:themeColor="accent6" w:themeShade="BF"/>
          <w:sz w:val="18"/>
          <w:szCs w:val="18"/>
        </w:rPr>
        <w:t>31</w:t>
      </w:r>
      <w:r w:rsidRPr="00BA17A9">
        <w:rPr>
          <w:rFonts w:asciiTheme="minorHAnsi" w:hAnsiTheme="minorHAnsi" w:cstheme="minorHAnsi"/>
          <w:color w:val="538135" w:themeColor="accent6" w:themeShade="BF"/>
          <w:sz w:val="18"/>
          <w:szCs w:val="18"/>
        </w:rPr>
        <w:t>/0</w:t>
      </w:r>
      <w:r w:rsidR="00F95005">
        <w:rPr>
          <w:rFonts w:asciiTheme="minorHAnsi" w:hAnsiTheme="minorHAnsi" w:cstheme="minorHAnsi"/>
          <w:color w:val="538135" w:themeColor="accent6" w:themeShade="BF"/>
          <w:sz w:val="18"/>
          <w:szCs w:val="18"/>
        </w:rPr>
        <w:t>3</w:t>
      </w:r>
      <w:r w:rsidRPr="00BA17A9">
        <w:rPr>
          <w:rFonts w:asciiTheme="minorHAnsi" w:hAnsiTheme="minorHAnsi" w:cstheme="minorHAnsi"/>
          <w:color w:val="538135" w:themeColor="accent6" w:themeShade="BF"/>
          <w:sz w:val="18"/>
          <w:szCs w:val="18"/>
        </w:rPr>
        <w:t>/202</w:t>
      </w:r>
      <w:r w:rsidR="00A86ED8">
        <w:rPr>
          <w:rFonts w:asciiTheme="minorHAnsi" w:hAnsiTheme="minorHAnsi" w:cstheme="minorHAnsi"/>
          <w:color w:val="538135" w:themeColor="accent6" w:themeShade="BF"/>
          <w:sz w:val="18"/>
          <w:szCs w:val="18"/>
        </w:rPr>
        <w:t>1</w:t>
      </w:r>
    </w:p>
    <w:p w14:paraId="7701224C" w14:textId="07D3C978" w:rsidR="00BA17A9" w:rsidRPr="00BA17A9" w:rsidRDefault="00BA17A9">
      <w:pPr>
        <w:pStyle w:val="p"/>
        <w:spacing w:before="15" w:after="30"/>
        <w:rPr>
          <w:rFonts w:ascii="Calibri" w:eastAsia="Calibri" w:hAnsi="Calibri" w:cs="Calibri"/>
          <w:color w:val="538135" w:themeColor="accent6" w:themeShade="BF"/>
          <w:sz w:val="18"/>
          <w:szCs w:val="18"/>
        </w:rPr>
      </w:pPr>
    </w:p>
    <w:sectPr w:rsidR="00BA17A9" w:rsidRPr="00BA17A9" w:rsidSect="00821D16">
      <w:headerReference w:type="default" r:id="rId7"/>
      <w:footerReference w:type="default" r:id="rId8"/>
      <w:headerReference w:type="first" r:id="rId9"/>
      <w:footerReference w:type="first" r:id="rId10"/>
      <w:pgSz w:w="11906" w:h="16838"/>
      <w:pgMar w:top="720" w:right="720" w:bottom="720" w:left="720" w:header="283"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F342B" w14:textId="77777777" w:rsidR="00BD63A6" w:rsidRDefault="009B436D">
      <w:r>
        <w:separator/>
      </w:r>
    </w:p>
  </w:endnote>
  <w:endnote w:type="continuationSeparator" w:id="0">
    <w:p w14:paraId="0FA7FE47" w14:textId="77777777" w:rsidR="00BD63A6" w:rsidRDefault="009B4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AF439" w14:textId="16A552FA" w:rsidR="00B6787B" w:rsidRDefault="00B6787B"/>
  <w:p w14:paraId="1B7801A8" w14:textId="77777777" w:rsidR="00B6787B" w:rsidRDefault="009B436D">
    <w:pPr>
      <w:pStyle w:val="Pieddepage1"/>
      <w:jc w:val="right"/>
    </w:pPr>
    <w:r>
      <w:t xml:space="preserve">PAGE </w:t>
    </w:r>
    <w:r>
      <w:fldChar w:fldCharType="begin"/>
    </w:r>
    <w:r>
      <w:instrText>PAGE</w:instrText>
    </w:r>
    <w:r>
      <w:fldChar w:fldCharType="separate"/>
    </w:r>
    <w:r w:rsidR="00B22E73">
      <w:rPr>
        <w:noProof/>
      </w:rPr>
      <w:t>2</w:t>
    </w:r>
    <w:r>
      <w:fldChar w:fldCharType="end"/>
    </w:r>
    <w:r>
      <w:t xml:space="preserve"> / </w:t>
    </w:r>
    <w:r>
      <w:fldChar w:fldCharType="begin"/>
    </w:r>
    <w:r>
      <w:instrText>NUMPAGES</w:instrText>
    </w:r>
    <w:r>
      <w:fldChar w:fldCharType="separate"/>
    </w:r>
    <w:r w:rsidR="004B4CC1">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1D64" w14:textId="0C3E5520" w:rsidR="00B6787B" w:rsidRDefault="00821D16">
    <w:r>
      <w:rPr>
        <w:noProof/>
      </w:rPr>
      <w:drawing>
        <wp:inline distT="0" distB="0" distL="0" distR="0" wp14:anchorId="4E546259" wp14:editId="4CFA76FE">
          <wp:extent cx="6645910" cy="542290"/>
          <wp:effectExtent l="0" t="0" r="2540" b="0"/>
          <wp:docPr id="13759553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55328" name="Image 1375955328"/>
                  <pic:cNvPicPr/>
                </pic:nvPicPr>
                <pic:blipFill>
                  <a:blip r:embed="rId1">
                    <a:extLst>
                      <a:ext uri="{28A0092B-C50C-407E-A947-70E740481C1C}">
                        <a14:useLocalDpi xmlns:a14="http://schemas.microsoft.com/office/drawing/2010/main" val="0"/>
                      </a:ext>
                    </a:extLst>
                  </a:blip>
                  <a:stretch>
                    <a:fillRect/>
                  </a:stretch>
                </pic:blipFill>
                <pic:spPr>
                  <a:xfrm>
                    <a:off x="0" y="0"/>
                    <a:ext cx="6645910" cy="542290"/>
                  </a:xfrm>
                  <a:prstGeom prst="rect">
                    <a:avLst/>
                  </a:prstGeom>
                </pic:spPr>
              </pic:pic>
            </a:graphicData>
          </a:graphic>
        </wp:inline>
      </w:drawing>
    </w:r>
  </w:p>
  <w:p w14:paraId="19103D74" w14:textId="0FEB5ABA" w:rsidR="00B6787B" w:rsidRDefault="009B436D">
    <w:pPr>
      <w:pStyle w:val="Pieddepage1"/>
      <w:jc w:val="right"/>
    </w:pPr>
    <w:r>
      <w:t xml:space="preserve">PAGE </w:t>
    </w:r>
    <w:r>
      <w:fldChar w:fldCharType="begin"/>
    </w:r>
    <w:r>
      <w:instrText>PAGE</w:instrText>
    </w:r>
    <w:r>
      <w:fldChar w:fldCharType="separate"/>
    </w:r>
    <w:r w:rsidR="004B4CC1">
      <w:rPr>
        <w:noProof/>
      </w:rPr>
      <w:t>1</w:t>
    </w:r>
    <w:r>
      <w:fldChar w:fldCharType="end"/>
    </w:r>
    <w:r>
      <w:t xml:space="preserve"> / </w:t>
    </w:r>
    <w:r>
      <w:fldChar w:fldCharType="begin"/>
    </w:r>
    <w:r>
      <w:instrText>NUMPAGES</w:instrText>
    </w:r>
    <w:r>
      <w:fldChar w:fldCharType="separate"/>
    </w:r>
    <w:r w:rsidR="004B4CC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E6C42" w14:textId="77777777" w:rsidR="00BD63A6" w:rsidRDefault="009B436D">
      <w:r>
        <w:separator/>
      </w:r>
    </w:p>
  </w:footnote>
  <w:footnote w:type="continuationSeparator" w:id="0">
    <w:p w14:paraId="6C660EC4" w14:textId="77777777" w:rsidR="00BD63A6" w:rsidRDefault="009B4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6B79" w14:textId="5578CEE0" w:rsidR="00B6787B" w:rsidRPr="002C5303" w:rsidRDefault="00B6787B" w:rsidP="002C5303">
    <w:pPr>
      <w:pStyle w:val="p"/>
      <w:spacing w:before="15" w:after="30"/>
      <w:rPr>
        <w:rFonts w:ascii="Calibri" w:eastAsia="Calibri" w:hAnsi="Calibri"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CBE5" w14:textId="5428A042" w:rsidR="00B6787B" w:rsidRPr="002C5303" w:rsidRDefault="00F94D5C" w:rsidP="002C5303">
    <w:pPr>
      <w:pStyle w:val="p"/>
      <w:spacing w:before="15" w:after="30"/>
      <w:rPr>
        <w:rFonts w:ascii="Calibri" w:eastAsia="Calibri" w:hAnsi="Calibri" w:cs="Calibri"/>
        <w:sz w:val="18"/>
        <w:szCs w:val="18"/>
      </w:rPr>
    </w:pPr>
    <w:r>
      <w:rPr>
        <w:noProof/>
      </w:rPr>
      <w:drawing>
        <wp:inline distT="0" distB="0" distL="0" distR="0" wp14:anchorId="65BBA673" wp14:editId="470BA5E8">
          <wp:extent cx="6645910" cy="888365"/>
          <wp:effectExtent l="0" t="0" r="2540" b="6985"/>
          <wp:docPr id="163957765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8883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FEAF342"/>
    <w:lvl w:ilvl="0" w:tplc="040C000F">
      <w:start w:val="1"/>
      <w:numFmt w:val="decimal"/>
      <w:lvlText w:val="%1."/>
      <w:lvlJc w:val="left"/>
      <w:pPr>
        <w:ind w:left="720" w:hanging="360"/>
      </w:pPr>
    </w:lvl>
    <w:lvl w:ilvl="1" w:tplc="F3800C5C">
      <w:start w:val="1"/>
      <w:numFmt w:val="bullet"/>
      <w:lvlText w:val="o"/>
      <w:lvlJc w:val="left"/>
      <w:pPr>
        <w:tabs>
          <w:tab w:val="num" w:pos="1440"/>
        </w:tabs>
        <w:ind w:left="1440" w:hanging="360"/>
      </w:pPr>
      <w:rPr>
        <w:rFonts w:ascii="Courier New" w:hAnsi="Courier New"/>
      </w:rPr>
    </w:lvl>
    <w:lvl w:ilvl="2" w:tplc="62B07CC0">
      <w:start w:val="1"/>
      <w:numFmt w:val="bullet"/>
      <w:lvlText w:val=""/>
      <w:lvlJc w:val="left"/>
      <w:pPr>
        <w:tabs>
          <w:tab w:val="num" w:pos="2160"/>
        </w:tabs>
        <w:ind w:left="2160" w:hanging="360"/>
      </w:pPr>
      <w:rPr>
        <w:rFonts w:ascii="Wingdings" w:hAnsi="Wingdings"/>
      </w:rPr>
    </w:lvl>
    <w:lvl w:ilvl="3" w:tplc="39AC039A">
      <w:start w:val="1"/>
      <w:numFmt w:val="bullet"/>
      <w:lvlText w:val=""/>
      <w:lvlJc w:val="left"/>
      <w:pPr>
        <w:tabs>
          <w:tab w:val="num" w:pos="2880"/>
        </w:tabs>
        <w:ind w:left="2880" w:hanging="360"/>
      </w:pPr>
      <w:rPr>
        <w:rFonts w:ascii="Symbol" w:hAnsi="Symbol"/>
      </w:rPr>
    </w:lvl>
    <w:lvl w:ilvl="4" w:tplc="7B90E43C">
      <w:start w:val="1"/>
      <w:numFmt w:val="bullet"/>
      <w:lvlText w:val="o"/>
      <w:lvlJc w:val="left"/>
      <w:pPr>
        <w:tabs>
          <w:tab w:val="num" w:pos="3600"/>
        </w:tabs>
        <w:ind w:left="3600" w:hanging="360"/>
      </w:pPr>
      <w:rPr>
        <w:rFonts w:ascii="Courier New" w:hAnsi="Courier New"/>
      </w:rPr>
    </w:lvl>
    <w:lvl w:ilvl="5" w:tplc="628E518E">
      <w:start w:val="1"/>
      <w:numFmt w:val="bullet"/>
      <w:lvlText w:val=""/>
      <w:lvlJc w:val="left"/>
      <w:pPr>
        <w:tabs>
          <w:tab w:val="num" w:pos="4320"/>
        </w:tabs>
        <w:ind w:left="4320" w:hanging="360"/>
      </w:pPr>
      <w:rPr>
        <w:rFonts w:ascii="Wingdings" w:hAnsi="Wingdings"/>
      </w:rPr>
    </w:lvl>
    <w:lvl w:ilvl="6" w:tplc="498A9206">
      <w:start w:val="1"/>
      <w:numFmt w:val="bullet"/>
      <w:lvlText w:val=""/>
      <w:lvlJc w:val="left"/>
      <w:pPr>
        <w:tabs>
          <w:tab w:val="num" w:pos="5040"/>
        </w:tabs>
        <w:ind w:left="5040" w:hanging="360"/>
      </w:pPr>
      <w:rPr>
        <w:rFonts w:ascii="Symbol" w:hAnsi="Symbol"/>
      </w:rPr>
    </w:lvl>
    <w:lvl w:ilvl="7" w:tplc="9A3432F0">
      <w:start w:val="1"/>
      <w:numFmt w:val="bullet"/>
      <w:lvlText w:val="o"/>
      <w:lvlJc w:val="left"/>
      <w:pPr>
        <w:tabs>
          <w:tab w:val="num" w:pos="5760"/>
        </w:tabs>
        <w:ind w:left="5760" w:hanging="360"/>
      </w:pPr>
      <w:rPr>
        <w:rFonts w:ascii="Courier New" w:hAnsi="Courier New"/>
      </w:rPr>
    </w:lvl>
    <w:lvl w:ilvl="8" w:tplc="8F5AF8A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A0C92E">
      <w:start w:val="1"/>
      <w:numFmt w:val="bullet"/>
      <w:lvlText w:val=""/>
      <w:lvlJc w:val="left"/>
      <w:pPr>
        <w:ind w:left="720" w:hanging="360"/>
      </w:pPr>
      <w:rPr>
        <w:rFonts w:ascii="Symbol" w:hAnsi="Symbol"/>
      </w:rPr>
    </w:lvl>
    <w:lvl w:ilvl="1" w:tplc="880007AE">
      <w:start w:val="1"/>
      <w:numFmt w:val="bullet"/>
      <w:lvlText w:val="o"/>
      <w:lvlJc w:val="left"/>
      <w:pPr>
        <w:tabs>
          <w:tab w:val="num" w:pos="1440"/>
        </w:tabs>
        <w:ind w:left="1440" w:hanging="360"/>
      </w:pPr>
      <w:rPr>
        <w:rFonts w:ascii="Courier New" w:hAnsi="Courier New"/>
      </w:rPr>
    </w:lvl>
    <w:lvl w:ilvl="2" w:tplc="E6AA9230">
      <w:start w:val="1"/>
      <w:numFmt w:val="bullet"/>
      <w:lvlText w:val=""/>
      <w:lvlJc w:val="left"/>
      <w:pPr>
        <w:tabs>
          <w:tab w:val="num" w:pos="2160"/>
        </w:tabs>
        <w:ind w:left="2160" w:hanging="360"/>
      </w:pPr>
      <w:rPr>
        <w:rFonts w:ascii="Wingdings" w:hAnsi="Wingdings"/>
      </w:rPr>
    </w:lvl>
    <w:lvl w:ilvl="3" w:tplc="BC8CDF54">
      <w:start w:val="1"/>
      <w:numFmt w:val="bullet"/>
      <w:lvlText w:val=""/>
      <w:lvlJc w:val="left"/>
      <w:pPr>
        <w:tabs>
          <w:tab w:val="num" w:pos="2880"/>
        </w:tabs>
        <w:ind w:left="2880" w:hanging="360"/>
      </w:pPr>
      <w:rPr>
        <w:rFonts w:ascii="Symbol" w:hAnsi="Symbol"/>
      </w:rPr>
    </w:lvl>
    <w:lvl w:ilvl="4" w:tplc="38A22AC0">
      <w:start w:val="1"/>
      <w:numFmt w:val="bullet"/>
      <w:lvlText w:val="o"/>
      <w:lvlJc w:val="left"/>
      <w:pPr>
        <w:tabs>
          <w:tab w:val="num" w:pos="3600"/>
        </w:tabs>
        <w:ind w:left="3600" w:hanging="360"/>
      </w:pPr>
      <w:rPr>
        <w:rFonts w:ascii="Courier New" w:hAnsi="Courier New"/>
      </w:rPr>
    </w:lvl>
    <w:lvl w:ilvl="5" w:tplc="7F5EA96E">
      <w:start w:val="1"/>
      <w:numFmt w:val="bullet"/>
      <w:lvlText w:val=""/>
      <w:lvlJc w:val="left"/>
      <w:pPr>
        <w:tabs>
          <w:tab w:val="num" w:pos="4320"/>
        </w:tabs>
        <w:ind w:left="4320" w:hanging="360"/>
      </w:pPr>
      <w:rPr>
        <w:rFonts w:ascii="Wingdings" w:hAnsi="Wingdings"/>
      </w:rPr>
    </w:lvl>
    <w:lvl w:ilvl="6" w:tplc="7598DE24">
      <w:start w:val="1"/>
      <w:numFmt w:val="bullet"/>
      <w:lvlText w:val=""/>
      <w:lvlJc w:val="left"/>
      <w:pPr>
        <w:tabs>
          <w:tab w:val="num" w:pos="5040"/>
        </w:tabs>
        <w:ind w:left="5040" w:hanging="360"/>
      </w:pPr>
      <w:rPr>
        <w:rFonts w:ascii="Symbol" w:hAnsi="Symbol"/>
      </w:rPr>
    </w:lvl>
    <w:lvl w:ilvl="7" w:tplc="CA6AD622">
      <w:start w:val="1"/>
      <w:numFmt w:val="bullet"/>
      <w:lvlText w:val="o"/>
      <w:lvlJc w:val="left"/>
      <w:pPr>
        <w:tabs>
          <w:tab w:val="num" w:pos="5760"/>
        </w:tabs>
        <w:ind w:left="5760" w:hanging="360"/>
      </w:pPr>
      <w:rPr>
        <w:rFonts w:ascii="Courier New" w:hAnsi="Courier New"/>
      </w:rPr>
    </w:lvl>
    <w:lvl w:ilvl="8" w:tplc="73B2E3B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319A44AE"/>
    <w:lvl w:ilvl="0" w:tplc="040C0001">
      <w:start w:val="1"/>
      <w:numFmt w:val="bullet"/>
      <w:lvlText w:val=""/>
      <w:lvlJc w:val="left"/>
      <w:pPr>
        <w:ind w:left="720" w:hanging="360"/>
      </w:pPr>
      <w:rPr>
        <w:rFonts w:ascii="Symbol" w:hAnsi="Symbol" w:hint="default"/>
      </w:rPr>
    </w:lvl>
    <w:lvl w:ilvl="1" w:tplc="67A0CCB0">
      <w:start w:val="1"/>
      <w:numFmt w:val="bullet"/>
      <w:lvlText w:val="o"/>
      <w:lvlJc w:val="left"/>
      <w:pPr>
        <w:tabs>
          <w:tab w:val="num" w:pos="1440"/>
        </w:tabs>
        <w:ind w:left="1440" w:hanging="360"/>
      </w:pPr>
      <w:rPr>
        <w:rFonts w:ascii="Courier New" w:hAnsi="Courier New"/>
      </w:rPr>
    </w:lvl>
    <w:lvl w:ilvl="2" w:tplc="0AD4B722">
      <w:start w:val="1"/>
      <w:numFmt w:val="bullet"/>
      <w:lvlText w:val=""/>
      <w:lvlJc w:val="left"/>
      <w:pPr>
        <w:tabs>
          <w:tab w:val="num" w:pos="2160"/>
        </w:tabs>
        <w:ind w:left="2160" w:hanging="360"/>
      </w:pPr>
      <w:rPr>
        <w:rFonts w:ascii="Wingdings" w:hAnsi="Wingdings"/>
      </w:rPr>
    </w:lvl>
    <w:lvl w:ilvl="3" w:tplc="005E7772">
      <w:start w:val="1"/>
      <w:numFmt w:val="bullet"/>
      <w:lvlText w:val=""/>
      <w:lvlJc w:val="left"/>
      <w:pPr>
        <w:tabs>
          <w:tab w:val="num" w:pos="2880"/>
        </w:tabs>
        <w:ind w:left="2880" w:hanging="360"/>
      </w:pPr>
      <w:rPr>
        <w:rFonts w:ascii="Symbol" w:hAnsi="Symbol"/>
      </w:rPr>
    </w:lvl>
    <w:lvl w:ilvl="4" w:tplc="D2D8477E">
      <w:start w:val="1"/>
      <w:numFmt w:val="bullet"/>
      <w:lvlText w:val="o"/>
      <w:lvlJc w:val="left"/>
      <w:pPr>
        <w:tabs>
          <w:tab w:val="num" w:pos="3600"/>
        </w:tabs>
        <w:ind w:left="3600" w:hanging="360"/>
      </w:pPr>
      <w:rPr>
        <w:rFonts w:ascii="Courier New" w:hAnsi="Courier New"/>
      </w:rPr>
    </w:lvl>
    <w:lvl w:ilvl="5" w:tplc="062078D0">
      <w:start w:val="1"/>
      <w:numFmt w:val="bullet"/>
      <w:lvlText w:val=""/>
      <w:lvlJc w:val="left"/>
      <w:pPr>
        <w:tabs>
          <w:tab w:val="num" w:pos="4320"/>
        </w:tabs>
        <w:ind w:left="4320" w:hanging="360"/>
      </w:pPr>
      <w:rPr>
        <w:rFonts w:ascii="Wingdings" w:hAnsi="Wingdings"/>
      </w:rPr>
    </w:lvl>
    <w:lvl w:ilvl="6" w:tplc="521A2D72">
      <w:start w:val="1"/>
      <w:numFmt w:val="bullet"/>
      <w:lvlText w:val=""/>
      <w:lvlJc w:val="left"/>
      <w:pPr>
        <w:tabs>
          <w:tab w:val="num" w:pos="5040"/>
        </w:tabs>
        <w:ind w:left="5040" w:hanging="360"/>
      </w:pPr>
      <w:rPr>
        <w:rFonts w:ascii="Symbol" w:hAnsi="Symbol"/>
      </w:rPr>
    </w:lvl>
    <w:lvl w:ilvl="7" w:tplc="C6867CE4">
      <w:start w:val="1"/>
      <w:numFmt w:val="bullet"/>
      <w:lvlText w:val="o"/>
      <w:lvlJc w:val="left"/>
      <w:pPr>
        <w:tabs>
          <w:tab w:val="num" w:pos="5760"/>
        </w:tabs>
        <w:ind w:left="5760" w:hanging="360"/>
      </w:pPr>
      <w:rPr>
        <w:rFonts w:ascii="Courier New" w:hAnsi="Courier New"/>
      </w:rPr>
    </w:lvl>
    <w:lvl w:ilvl="8" w:tplc="D26C0D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DDB87D68">
      <w:start w:val="1"/>
      <w:numFmt w:val="bullet"/>
      <w:lvlText w:val=""/>
      <w:lvlJc w:val="left"/>
      <w:pPr>
        <w:tabs>
          <w:tab w:val="num" w:pos="720"/>
        </w:tabs>
        <w:ind w:left="720" w:hanging="360"/>
      </w:pPr>
      <w:rPr>
        <w:rFonts w:ascii="Symbol" w:hAnsi="Symbol"/>
      </w:rPr>
    </w:lvl>
    <w:lvl w:ilvl="1" w:tplc="5F6E7588">
      <w:start w:val="1"/>
      <w:numFmt w:val="bullet"/>
      <w:lvlText w:val="o"/>
      <w:lvlJc w:val="left"/>
      <w:pPr>
        <w:tabs>
          <w:tab w:val="num" w:pos="1440"/>
        </w:tabs>
        <w:ind w:left="1440" w:hanging="360"/>
      </w:pPr>
      <w:rPr>
        <w:rFonts w:ascii="Courier New" w:hAnsi="Courier New"/>
      </w:rPr>
    </w:lvl>
    <w:lvl w:ilvl="2" w:tplc="701EB9AA">
      <w:start w:val="1"/>
      <w:numFmt w:val="bullet"/>
      <w:lvlText w:val=""/>
      <w:lvlJc w:val="left"/>
      <w:pPr>
        <w:tabs>
          <w:tab w:val="num" w:pos="2160"/>
        </w:tabs>
        <w:ind w:left="2160" w:hanging="360"/>
      </w:pPr>
      <w:rPr>
        <w:rFonts w:ascii="Wingdings" w:hAnsi="Wingdings"/>
      </w:rPr>
    </w:lvl>
    <w:lvl w:ilvl="3" w:tplc="29A8748C">
      <w:start w:val="1"/>
      <w:numFmt w:val="bullet"/>
      <w:lvlText w:val=""/>
      <w:lvlJc w:val="left"/>
      <w:pPr>
        <w:tabs>
          <w:tab w:val="num" w:pos="2880"/>
        </w:tabs>
        <w:ind w:left="2880" w:hanging="360"/>
      </w:pPr>
      <w:rPr>
        <w:rFonts w:ascii="Symbol" w:hAnsi="Symbol"/>
      </w:rPr>
    </w:lvl>
    <w:lvl w:ilvl="4" w:tplc="8E6AF492">
      <w:start w:val="1"/>
      <w:numFmt w:val="bullet"/>
      <w:lvlText w:val="o"/>
      <w:lvlJc w:val="left"/>
      <w:pPr>
        <w:tabs>
          <w:tab w:val="num" w:pos="3600"/>
        </w:tabs>
        <w:ind w:left="3600" w:hanging="360"/>
      </w:pPr>
      <w:rPr>
        <w:rFonts w:ascii="Courier New" w:hAnsi="Courier New"/>
      </w:rPr>
    </w:lvl>
    <w:lvl w:ilvl="5" w:tplc="0D302886">
      <w:start w:val="1"/>
      <w:numFmt w:val="bullet"/>
      <w:lvlText w:val=""/>
      <w:lvlJc w:val="left"/>
      <w:pPr>
        <w:tabs>
          <w:tab w:val="num" w:pos="4320"/>
        </w:tabs>
        <w:ind w:left="4320" w:hanging="360"/>
      </w:pPr>
      <w:rPr>
        <w:rFonts w:ascii="Wingdings" w:hAnsi="Wingdings"/>
      </w:rPr>
    </w:lvl>
    <w:lvl w:ilvl="6" w:tplc="0EAC3CA6">
      <w:start w:val="1"/>
      <w:numFmt w:val="bullet"/>
      <w:lvlText w:val=""/>
      <w:lvlJc w:val="left"/>
      <w:pPr>
        <w:tabs>
          <w:tab w:val="num" w:pos="5040"/>
        </w:tabs>
        <w:ind w:left="5040" w:hanging="360"/>
      </w:pPr>
      <w:rPr>
        <w:rFonts w:ascii="Symbol" w:hAnsi="Symbol"/>
      </w:rPr>
    </w:lvl>
    <w:lvl w:ilvl="7" w:tplc="33D61D44">
      <w:start w:val="1"/>
      <w:numFmt w:val="bullet"/>
      <w:lvlText w:val="o"/>
      <w:lvlJc w:val="left"/>
      <w:pPr>
        <w:tabs>
          <w:tab w:val="num" w:pos="5760"/>
        </w:tabs>
        <w:ind w:left="5760" w:hanging="360"/>
      </w:pPr>
      <w:rPr>
        <w:rFonts w:ascii="Courier New" w:hAnsi="Courier New"/>
      </w:rPr>
    </w:lvl>
    <w:lvl w:ilvl="8" w:tplc="10606FD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8B3A95B6">
      <w:start w:val="1"/>
      <w:numFmt w:val="bullet"/>
      <w:lvlText w:val=""/>
      <w:lvlJc w:val="left"/>
      <w:pPr>
        <w:ind w:left="720" w:hanging="360"/>
      </w:pPr>
      <w:rPr>
        <w:rFonts w:ascii="Symbol" w:hAnsi="Symbol"/>
      </w:rPr>
    </w:lvl>
    <w:lvl w:ilvl="1" w:tplc="E9DE7C58">
      <w:start w:val="1"/>
      <w:numFmt w:val="bullet"/>
      <w:lvlText w:val="o"/>
      <w:lvlJc w:val="left"/>
      <w:pPr>
        <w:tabs>
          <w:tab w:val="num" w:pos="1440"/>
        </w:tabs>
        <w:ind w:left="1440" w:hanging="360"/>
      </w:pPr>
      <w:rPr>
        <w:rFonts w:ascii="Courier New" w:hAnsi="Courier New"/>
      </w:rPr>
    </w:lvl>
    <w:lvl w:ilvl="2" w:tplc="DE9A5D60">
      <w:start w:val="1"/>
      <w:numFmt w:val="bullet"/>
      <w:lvlText w:val=""/>
      <w:lvlJc w:val="left"/>
      <w:pPr>
        <w:tabs>
          <w:tab w:val="num" w:pos="2160"/>
        </w:tabs>
        <w:ind w:left="2160" w:hanging="360"/>
      </w:pPr>
      <w:rPr>
        <w:rFonts w:ascii="Wingdings" w:hAnsi="Wingdings"/>
      </w:rPr>
    </w:lvl>
    <w:lvl w:ilvl="3" w:tplc="A536A9E0">
      <w:start w:val="1"/>
      <w:numFmt w:val="bullet"/>
      <w:lvlText w:val=""/>
      <w:lvlJc w:val="left"/>
      <w:pPr>
        <w:tabs>
          <w:tab w:val="num" w:pos="2880"/>
        </w:tabs>
        <w:ind w:left="2880" w:hanging="360"/>
      </w:pPr>
      <w:rPr>
        <w:rFonts w:ascii="Symbol" w:hAnsi="Symbol"/>
      </w:rPr>
    </w:lvl>
    <w:lvl w:ilvl="4" w:tplc="8F2C2232">
      <w:start w:val="1"/>
      <w:numFmt w:val="bullet"/>
      <w:lvlText w:val="o"/>
      <w:lvlJc w:val="left"/>
      <w:pPr>
        <w:tabs>
          <w:tab w:val="num" w:pos="3600"/>
        </w:tabs>
        <w:ind w:left="3600" w:hanging="360"/>
      </w:pPr>
      <w:rPr>
        <w:rFonts w:ascii="Courier New" w:hAnsi="Courier New"/>
      </w:rPr>
    </w:lvl>
    <w:lvl w:ilvl="5" w:tplc="426461A0">
      <w:start w:val="1"/>
      <w:numFmt w:val="bullet"/>
      <w:lvlText w:val=""/>
      <w:lvlJc w:val="left"/>
      <w:pPr>
        <w:tabs>
          <w:tab w:val="num" w:pos="4320"/>
        </w:tabs>
        <w:ind w:left="4320" w:hanging="360"/>
      </w:pPr>
      <w:rPr>
        <w:rFonts w:ascii="Wingdings" w:hAnsi="Wingdings"/>
      </w:rPr>
    </w:lvl>
    <w:lvl w:ilvl="6" w:tplc="BFB8A526">
      <w:start w:val="1"/>
      <w:numFmt w:val="bullet"/>
      <w:lvlText w:val=""/>
      <w:lvlJc w:val="left"/>
      <w:pPr>
        <w:tabs>
          <w:tab w:val="num" w:pos="5040"/>
        </w:tabs>
        <w:ind w:left="5040" w:hanging="360"/>
      </w:pPr>
      <w:rPr>
        <w:rFonts w:ascii="Symbol" w:hAnsi="Symbol"/>
      </w:rPr>
    </w:lvl>
    <w:lvl w:ilvl="7" w:tplc="409ADBA6">
      <w:start w:val="1"/>
      <w:numFmt w:val="bullet"/>
      <w:lvlText w:val="o"/>
      <w:lvlJc w:val="left"/>
      <w:pPr>
        <w:tabs>
          <w:tab w:val="num" w:pos="5760"/>
        </w:tabs>
        <w:ind w:left="5760" w:hanging="360"/>
      </w:pPr>
      <w:rPr>
        <w:rFonts w:ascii="Courier New" w:hAnsi="Courier New"/>
      </w:rPr>
    </w:lvl>
    <w:lvl w:ilvl="8" w:tplc="2352545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B4A467AC">
      <w:start w:val="1"/>
      <w:numFmt w:val="bullet"/>
      <w:lvlText w:val=""/>
      <w:lvlJc w:val="left"/>
      <w:pPr>
        <w:ind w:left="720" w:hanging="360"/>
      </w:pPr>
      <w:rPr>
        <w:rFonts w:ascii="Symbol" w:hAnsi="Symbol"/>
      </w:rPr>
    </w:lvl>
    <w:lvl w:ilvl="1" w:tplc="BB08C520">
      <w:start w:val="1"/>
      <w:numFmt w:val="bullet"/>
      <w:lvlText w:val="o"/>
      <w:lvlJc w:val="left"/>
      <w:pPr>
        <w:tabs>
          <w:tab w:val="num" w:pos="1440"/>
        </w:tabs>
        <w:ind w:left="1440" w:hanging="360"/>
      </w:pPr>
      <w:rPr>
        <w:rFonts w:ascii="Courier New" w:hAnsi="Courier New"/>
      </w:rPr>
    </w:lvl>
    <w:lvl w:ilvl="2" w:tplc="ED08D6C2">
      <w:start w:val="1"/>
      <w:numFmt w:val="bullet"/>
      <w:lvlText w:val=""/>
      <w:lvlJc w:val="left"/>
      <w:pPr>
        <w:tabs>
          <w:tab w:val="num" w:pos="2160"/>
        </w:tabs>
        <w:ind w:left="2160" w:hanging="360"/>
      </w:pPr>
      <w:rPr>
        <w:rFonts w:ascii="Wingdings" w:hAnsi="Wingdings"/>
      </w:rPr>
    </w:lvl>
    <w:lvl w:ilvl="3" w:tplc="573E3E40">
      <w:start w:val="1"/>
      <w:numFmt w:val="bullet"/>
      <w:lvlText w:val=""/>
      <w:lvlJc w:val="left"/>
      <w:pPr>
        <w:tabs>
          <w:tab w:val="num" w:pos="2880"/>
        </w:tabs>
        <w:ind w:left="2880" w:hanging="360"/>
      </w:pPr>
      <w:rPr>
        <w:rFonts w:ascii="Symbol" w:hAnsi="Symbol"/>
      </w:rPr>
    </w:lvl>
    <w:lvl w:ilvl="4" w:tplc="87B6D996">
      <w:start w:val="1"/>
      <w:numFmt w:val="bullet"/>
      <w:lvlText w:val="o"/>
      <w:lvlJc w:val="left"/>
      <w:pPr>
        <w:tabs>
          <w:tab w:val="num" w:pos="3600"/>
        </w:tabs>
        <w:ind w:left="3600" w:hanging="360"/>
      </w:pPr>
      <w:rPr>
        <w:rFonts w:ascii="Courier New" w:hAnsi="Courier New"/>
      </w:rPr>
    </w:lvl>
    <w:lvl w:ilvl="5" w:tplc="D366A81A">
      <w:start w:val="1"/>
      <w:numFmt w:val="bullet"/>
      <w:lvlText w:val=""/>
      <w:lvlJc w:val="left"/>
      <w:pPr>
        <w:tabs>
          <w:tab w:val="num" w:pos="4320"/>
        </w:tabs>
        <w:ind w:left="4320" w:hanging="360"/>
      </w:pPr>
      <w:rPr>
        <w:rFonts w:ascii="Wingdings" w:hAnsi="Wingdings"/>
      </w:rPr>
    </w:lvl>
    <w:lvl w:ilvl="6" w:tplc="7A126F4A">
      <w:start w:val="1"/>
      <w:numFmt w:val="bullet"/>
      <w:lvlText w:val=""/>
      <w:lvlJc w:val="left"/>
      <w:pPr>
        <w:tabs>
          <w:tab w:val="num" w:pos="5040"/>
        </w:tabs>
        <w:ind w:left="5040" w:hanging="360"/>
      </w:pPr>
      <w:rPr>
        <w:rFonts w:ascii="Symbol" w:hAnsi="Symbol"/>
      </w:rPr>
    </w:lvl>
    <w:lvl w:ilvl="7" w:tplc="F89C1928">
      <w:start w:val="1"/>
      <w:numFmt w:val="bullet"/>
      <w:lvlText w:val="o"/>
      <w:lvlJc w:val="left"/>
      <w:pPr>
        <w:tabs>
          <w:tab w:val="num" w:pos="5760"/>
        </w:tabs>
        <w:ind w:left="5760" w:hanging="360"/>
      </w:pPr>
      <w:rPr>
        <w:rFonts w:ascii="Courier New" w:hAnsi="Courier New"/>
      </w:rPr>
    </w:lvl>
    <w:lvl w:ilvl="8" w:tplc="689CAE68">
      <w:start w:val="1"/>
      <w:numFmt w:val="bullet"/>
      <w:lvlText w:val=""/>
      <w:lvlJc w:val="left"/>
      <w:pPr>
        <w:tabs>
          <w:tab w:val="num" w:pos="6480"/>
        </w:tabs>
        <w:ind w:left="6480" w:hanging="360"/>
      </w:pPr>
      <w:rPr>
        <w:rFonts w:ascii="Wingdings" w:hAnsi="Wingdings"/>
      </w:rPr>
    </w:lvl>
  </w:abstractNum>
  <w:abstractNum w:abstractNumId="6" w15:restartNumberingAfterBreak="0">
    <w:nsid w:val="0471014E"/>
    <w:multiLevelType w:val="hybridMultilevel"/>
    <w:tmpl w:val="6028672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04ED2FF7"/>
    <w:multiLevelType w:val="hybridMultilevel"/>
    <w:tmpl w:val="8BA47BFC"/>
    <w:lvl w:ilvl="0" w:tplc="34EA3D2C">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57B5D5D"/>
    <w:multiLevelType w:val="hybridMultilevel"/>
    <w:tmpl w:val="0F020E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A1E6011"/>
    <w:multiLevelType w:val="hybridMultilevel"/>
    <w:tmpl w:val="93DCDCA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FAE6064"/>
    <w:multiLevelType w:val="hybridMultilevel"/>
    <w:tmpl w:val="50BCCC3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C74252"/>
    <w:multiLevelType w:val="hybridMultilevel"/>
    <w:tmpl w:val="1F928DF8"/>
    <w:lvl w:ilvl="0" w:tplc="C3E2366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552E7F06"/>
    <w:multiLevelType w:val="hybridMultilevel"/>
    <w:tmpl w:val="AA2E336A"/>
    <w:lvl w:ilvl="0" w:tplc="040C0001">
      <w:start w:val="1"/>
      <w:numFmt w:val="bullet"/>
      <w:lvlText w:val=""/>
      <w:lvlJc w:val="left"/>
      <w:pPr>
        <w:ind w:left="552" w:hanging="360"/>
      </w:pPr>
      <w:rPr>
        <w:rFonts w:ascii="Symbol" w:hAnsi="Symbol" w:hint="default"/>
      </w:rPr>
    </w:lvl>
    <w:lvl w:ilvl="1" w:tplc="040C0003" w:tentative="1">
      <w:start w:val="1"/>
      <w:numFmt w:val="bullet"/>
      <w:lvlText w:val="o"/>
      <w:lvlJc w:val="left"/>
      <w:pPr>
        <w:ind w:left="1272" w:hanging="360"/>
      </w:pPr>
      <w:rPr>
        <w:rFonts w:ascii="Courier New" w:hAnsi="Courier New" w:cs="Courier New" w:hint="default"/>
      </w:rPr>
    </w:lvl>
    <w:lvl w:ilvl="2" w:tplc="040C0005" w:tentative="1">
      <w:start w:val="1"/>
      <w:numFmt w:val="bullet"/>
      <w:lvlText w:val=""/>
      <w:lvlJc w:val="left"/>
      <w:pPr>
        <w:ind w:left="1992" w:hanging="360"/>
      </w:pPr>
      <w:rPr>
        <w:rFonts w:ascii="Wingdings" w:hAnsi="Wingdings" w:hint="default"/>
      </w:rPr>
    </w:lvl>
    <w:lvl w:ilvl="3" w:tplc="040C0001" w:tentative="1">
      <w:start w:val="1"/>
      <w:numFmt w:val="bullet"/>
      <w:lvlText w:val=""/>
      <w:lvlJc w:val="left"/>
      <w:pPr>
        <w:ind w:left="2712" w:hanging="360"/>
      </w:pPr>
      <w:rPr>
        <w:rFonts w:ascii="Symbol" w:hAnsi="Symbol" w:hint="default"/>
      </w:rPr>
    </w:lvl>
    <w:lvl w:ilvl="4" w:tplc="040C0003" w:tentative="1">
      <w:start w:val="1"/>
      <w:numFmt w:val="bullet"/>
      <w:lvlText w:val="o"/>
      <w:lvlJc w:val="left"/>
      <w:pPr>
        <w:ind w:left="3432" w:hanging="360"/>
      </w:pPr>
      <w:rPr>
        <w:rFonts w:ascii="Courier New" w:hAnsi="Courier New" w:cs="Courier New" w:hint="default"/>
      </w:rPr>
    </w:lvl>
    <w:lvl w:ilvl="5" w:tplc="040C0005" w:tentative="1">
      <w:start w:val="1"/>
      <w:numFmt w:val="bullet"/>
      <w:lvlText w:val=""/>
      <w:lvlJc w:val="left"/>
      <w:pPr>
        <w:ind w:left="4152" w:hanging="360"/>
      </w:pPr>
      <w:rPr>
        <w:rFonts w:ascii="Wingdings" w:hAnsi="Wingdings" w:hint="default"/>
      </w:rPr>
    </w:lvl>
    <w:lvl w:ilvl="6" w:tplc="040C0001" w:tentative="1">
      <w:start w:val="1"/>
      <w:numFmt w:val="bullet"/>
      <w:lvlText w:val=""/>
      <w:lvlJc w:val="left"/>
      <w:pPr>
        <w:ind w:left="4872" w:hanging="360"/>
      </w:pPr>
      <w:rPr>
        <w:rFonts w:ascii="Symbol" w:hAnsi="Symbol" w:hint="default"/>
      </w:rPr>
    </w:lvl>
    <w:lvl w:ilvl="7" w:tplc="040C0003" w:tentative="1">
      <w:start w:val="1"/>
      <w:numFmt w:val="bullet"/>
      <w:lvlText w:val="o"/>
      <w:lvlJc w:val="left"/>
      <w:pPr>
        <w:ind w:left="5592" w:hanging="360"/>
      </w:pPr>
      <w:rPr>
        <w:rFonts w:ascii="Courier New" w:hAnsi="Courier New" w:cs="Courier New" w:hint="default"/>
      </w:rPr>
    </w:lvl>
    <w:lvl w:ilvl="8" w:tplc="040C0005" w:tentative="1">
      <w:start w:val="1"/>
      <w:numFmt w:val="bullet"/>
      <w:lvlText w:val=""/>
      <w:lvlJc w:val="left"/>
      <w:pPr>
        <w:ind w:left="6312" w:hanging="360"/>
      </w:pPr>
      <w:rPr>
        <w:rFonts w:ascii="Wingdings" w:hAnsi="Wingdings" w:hint="default"/>
      </w:rPr>
    </w:lvl>
  </w:abstractNum>
  <w:abstractNum w:abstractNumId="13" w15:restartNumberingAfterBreak="0">
    <w:nsid w:val="5791260A"/>
    <w:multiLevelType w:val="hybridMultilevel"/>
    <w:tmpl w:val="FDAA1DC0"/>
    <w:lvl w:ilvl="0" w:tplc="040C0001">
      <w:start w:val="1"/>
      <w:numFmt w:val="bullet"/>
      <w:lvlText w:val=""/>
      <w:lvlJc w:val="left"/>
      <w:pPr>
        <w:ind w:left="552" w:hanging="360"/>
      </w:pPr>
      <w:rPr>
        <w:rFonts w:ascii="Symbol" w:hAnsi="Symbol" w:hint="default"/>
      </w:rPr>
    </w:lvl>
    <w:lvl w:ilvl="1" w:tplc="040C0003" w:tentative="1">
      <w:start w:val="1"/>
      <w:numFmt w:val="bullet"/>
      <w:lvlText w:val="o"/>
      <w:lvlJc w:val="left"/>
      <w:pPr>
        <w:ind w:left="1272" w:hanging="360"/>
      </w:pPr>
      <w:rPr>
        <w:rFonts w:ascii="Courier New" w:hAnsi="Courier New" w:cs="Courier New" w:hint="default"/>
      </w:rPr>
    </w:lvl>
    <w:lvl w:ilvl="2" w:tplc="040C0005" w:tentative="1">
      <w:start w:val="1"/>
      <w:numFmt w:val="bullet"/>
      <w:lvlText w:val=""/>
      <w:lvlJc w:val="left"/>
      <w:pPr>
        <w:ind w:left="1992" w:hanging="360"/>
      </w:pPr>
      <w:rPr>
        <w:rFonts w:ascii="Wingdings" w:hAnsi="Wingdings" w:hint="default"/>
      </w:rPr>
    </w:lvl>
    <w:lvl w:ilvl="3" w:tplc="040C0001" w:tentative="1">
      <w:start w:val="1"/>
      <w:numFmt w:val="bullet"/>
      <w:lvlText w:val=""/>
      <w:lvlJc w:val="left"/>
      <w:pPr>
        <w:ind w:left="2712" w:hanging="360"/>
      </w:pPr>
      <w:rPr>
        <w:rFonts w:ascii="Symbol" w:hAnsi="Symbol" w:hint="default"/>
      </w:rPr>
    </w:lvl>
    <w:lvl w:ilvl="4" w:tplc="040C0003" w:tentative="1">
      <w:start w:val="1"/>
      <w:numFmt w:val="bullet"/>
      <w:lvlText w:val="o"/>
      <w:lvlJc w:val="left"/>
      <w:pPr>
        <w:ind w:left="3432" w:hanging="360"/>
      </w:pPr>
      <w:rPr>
        <w:rFonts w:ascii="Courier New" w:hAnsi="Courier New" w:cs="Courier New" w:hint="default"/>
      </w:rPr>
    </w:lvl>
    <w:lvl w:ilvl="5" w:tplc="040C0005" w:tentative="1">
      <w:start w:val="1"/>
      <w:numFmt w:val="bullet"/>
      <w:lvlText w:val=""/>
      <w:lvlJc w:val="left"/>
      <w:pPr>
        <w:ind w:left="4152" w:hanging="360"/>
      </w:pPr>
      <w:rPr>
        <w:rFonts w:ascii="Wingdings" w:hAnsi="Wingdings" w:hint="default"/>
      </w:rPr>
    </w:lvl>
    <w:lvl w:ilvl="6" w:tplc="040C0001" w:tentative="1">
      <w:start w:val="1"/>
      <w:numFmt w:val="bullet"/>
      <w:lvlText w:val=""/>
      <w:lvlJc w:val="left"/>
      <w:pPr>
        <w:ind w:left="4872" w:hanging="360"/>
      </w:pPr>
      <w:rPr>
        <w:rFonts w:ascii="Symbol" w:hAnsi="Symbol" w:hint="default"/>
      </w:rPr>
    </w:lvl>
    <w:lvl w:ilvl="7" w:tplc="040C0003" w:tentative="1">
      <w:start w:val="1"/>
      <w:numFmt w:val="bullet"/>
      <w:lvlText w:val="o"/>
      <w:lvlJc w:val="left"/>
      <w:pPr>
        <w:ind w:left="5592" w:hanging="360"/>
      </w:pPr>
      <w:rPr>
        <w:rFonts w:ascii="Courier New" w:hAnsi="Courier New" w:cs="Courier New" w:hint="default"/>
      </w:rPr>
    </w:lvl>
    <w:lvl w:ilvl="8" w:tplc="040C0005" w:tentative="1">
      <w:start w:val="1"/>
      <w:numFmt w:val="bullet"/>
      <w:lvlText w:val=""/>
      <w:lvlJc w:val="left"/>
      <w:pPr>
        <w:ind w:left="6312" w:hanging="360"/>
      </w:pPr>
      <w:rPr>
        <w:rFonts w:ascii="Wingdings" w:hAnsi="Wingdings" w:hint="default"/>
      </w:rPr>
    </w:lvl>
  </w:abstractNum>
  <w:abstractNum w:abstractNumId="14" w15:restartNumberingAfterBreak="0">
    <w:nsid w:val="5DF71CCF"/>
    <w:multiLevelType w:val="hybridMultilevel"/>
    <w:tmpl w:val="DC320F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804C89"/>
    <w:multiLevelType w:val="hybridMultilevel"/>
    <w:tmpl w:val="DE50226E"/>
    <w:lvl w:ilvl="0" w:tplc="C3E2366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6EF7481A"/>
    <w:multiLevelType w:val="hybridMultilevel"/>
    <w:tmpl w:val="AAC01B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F097877"/>
    <w:multiLevelType w:val="hybridMultilevel"/>
    <w:tmpl w:val="920EBF0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A684B98"/>
    <w:multiLevelType w:val="hybridMultilevel"/>
    <w:tmpl w:val="ADE6D0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B885609"/>
    <w:multiLevelType w:val="hybridMultilevel"/>
    <w:tmpl w:val="DC703CD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833224757">
    <w:abstractNumId w:val="0"/>
  </w:num>
  <w:num w:numId="2" w16cid:durableId="477843438">
    <w:abstractNumId w:val="1"/>
  </w:num>
  <w:num w:numId="3" w16cid:durableId="247347139">
    <w:abstractNumId w:val="2"/>
  </w:num>
  <w:num w:numId="4" w16cid:durableId="194080577">
    <w:abstractNumId w:val="3"/>
  </w:num>
  <w:num w:numId="5" w16cid:durableId="1986816116">
    <w:abstractNumId w:val="4"/>
  </w:num>
  <w:num w:numId="6" w16cid:durableId="1054893251">
    <w:abstractNumId w:val="5"/>
  </w:num>
  <w:num w:numId="7" w16cid:durableId="1312369287">
    <w:abstractNumId w:val="7"/>
  </w:num>
  <w:num w:numId="8" w16cid:durableId="1349479817">
    <w:abstractNumId w:val="16"/>
  </w:num>
  <w:num w:numId="9" w16cid:durableId="1691761738">
    <w:abstractNumId w:val="9"/>
  </w:num>
  <w:num w:numId="10" w16cid:durableId="155922552">
    <w:abstractNumId w:val="15"/>
  </w:num>
  <w:num w:numId="11" w16cid:durableId="1863126414">
    <w:abstractNumId w:val="11"/>
  </w:num>
  <w:num w:numId="12" w16cid:durableId="495150724">
    <w:abstractNumId w:val="19"/>
  </w:num>
  <w:num w:numId="13" w16cid:durableId="801001196">
    <w:abstractNumId w:val="18"/>
  </w:num>
  <w:num w:numId="14" w16cid:durableId="239022912">
    <w:abstractNumId w:val="13"/>
  </w:num>
  <w:num w:numId="15" w16cid:durableId="1536498649">
    <w:abstractNumId w:val="6"/>
  </w:num>
  <w:num w:numId="16" w16cid:durableId="255555327">
    <w:abstractNumId w:val="12"/>
  </w:num>
  <w:num w:numId="17" w16cid:durableId="913053363">
    <w:abstractNumId w:val="8"/>
  </w:num>
  <w:num w:numId="18" w16cid:durableId="178156697">
    <w:abstractNumId w:val="14"/>
  </w:num>
  <w:num w:numId="19" w16cid:durableId="677539214">
    <w:abstractNumId w:val="10"/>
  </w:num>
  <w:num w:numId="20" w16cid:durableId="6738011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2170A"/>
    <w:rsid w:val="0004178A"/>
    <w:rsid w:val="000A18EA"/>
    <w:rsid w:val="000C23BD"/>
    <w:rsid w:val="00127D74"/>
    <w:rsid w:val="00183624"/>
    <w:rsid w:val="00214181"/>
    <w:rsid w:val="00230CF5"/>
    <w:rsid w:val="00266DE2"/>
    <w:rsid w:val="002765B7"/>
    <w:rsid w:val="002A0950"/>
    <w:rsid w:val="002A3D69"/>
    <w:rsid w:val="002C5303"/>
    <w:rsid w:val="002D1DA6"/>
    <w:rsid w:val="002F1654"/>
    <w:rsid w:val="0030684F"/>
    <w:rsid w:val="00306F64"/>
    <w:rsid w:val="003113B0"/>
    <w:rsid w:val="003F64B9"/>
    <w:rsid w:val="00423080"/>
    <w:rsid w:val="004373DB"/>
    <w:rsid w:val="004772EB"/>
    <w:rsid w:val="00487F1C"/>
    <w:rsid w:val="004B4CC1"/>
    <w:rsid w:val="004B5435"/>
    <w:rsid w:val="004B6867"/>
    <w:rsid w:val="004E2AC7"/>
    <w:rsid w:val="0051198C"/>
    <w:rsid w:val="00522620"/>
    <w:rsid w:val="00593A54"/>
    <w:rsid w:val="007253A4"/>
    <w:rsid w:val="007810DA"/>
    <w:rsid w:val="007846AB"/>
    <w:rsid w:val="00790D70"/>
    <w:rsid w:val="007C6653"/>
    <w:rsid w:val="007E1BBE"/>
    <w:rsid w:val="00821D16"/>
    <w:rsid w:val="00874E1D"/>
    <w:rsid w:val="00880F3B"/>
    <w:rsid w:val="009B436D"/>
    <w:rsid w:val="009E2FCF"/>
    <w:rsid w:val="009F7270"/>
    <w:rsid w:val="00A076F3"/>
    <w:rsid w:val="00A11957"/>
    <w:rsid w:val="00A56DC1"/>
    <w:rsid w:val="00A77B3E"/>
    <w:rsid w:val="00A81A45"/>
    <w:rsid w:val="00A86ED8"/>
    <w:rsid w:val="00A935AD"/>
    <w:rsid w:val="00B1263E"/>
    <w:rsid w:val="00B22E73"/>
    <w:rsid w:val="00B369B6"/>
    <w:rsid w:val="00B6787B"/>
    <w:rsid w:val="00B70EC4"/>
    <w:rsid w:val="00B779D1"/>
    <w:rsid w:val="00BA17A9"/>
    <w:rsid w:val="00BA28C9"/>
    <w:rsid w:val="00BB2C7A"/>
    <w:rsid w:val="00BC62E4"/>
    <w:rsid w:val="00BD063C"/>
    <w:rsid w:val="00BD63A6"/>
    <w:rsid w:val="00C079DB"/>
    <w:rsid w:val="00C128A3"/>
    <w:rsid w:val="00C143DC"/>
    <w:rsid w:val="00C30309"/>
    <w:rsid w:val="00C55F18"/>
    <w:rsid w:val="00CA2A55"/>
    <w:rsid w:val="00CB651C"/>
    <w:rsid w:val="00CC158C"/>
    <w:rsid w:val="00CF3358"/>
    <w:rsid w:val="00D3001F"/>
    <w:rsid w:val="00D3295C"/>
    <w:rsid w:val="00DF33B1"/>
    <w:rsid w:val="00E67436"/>
    <w:rsid w:val="00ED31AA"/>
    <w:rsid w:val="00ED4D2C"/>
    <w:rsid w:val="00EF041E"/>
    <w:rsid w:val="00F63A7B"/>
    <w:rsid w:val="00F94D5C"/>
    <w:rsid w:val="00F95005"/>
    <w:rsid w:val="00FF31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EF5DB32"/>
  <w15:docId w15:val="{2BBF4039-B16A-447F-B4DF-709164DC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
    <w:name w:val="p"/>
    <w:basedOn w:val="Normal"/>
  </w:style>
  <w:style w:type="character" w:customStyle="1" w:styleId="tag">
    <w:name w:val="tag"/>
    <w:basedOn w:val="Policepardfaut"/>
  </w:style>
  <w:style w:type="table" w:customStyle="1" w:styleId="table">
    <w:name w:val="table"/>
    <w:basedOn w:val="TableauNormal"/>
    <w:tblPr/>
  </w:style>
  <w:style w:type="paragraph" w:customStyle="1" w:styleId="Pieddepage1">
    <w:name w:val="Pied de page1"/>
    <w:rPr>
      <w:rFonts w:ascii="Calibri" w:eastAsia="Calibri" w:hAnsi="Calibri" w:cs="Calibri"/>
      <w:b/>
      <w:sz w:val="16"/>
    </w:rPr>
  </w:style>
  <w:style w:type="paragraph" w:customStyle="1" w:styleId="li">
    <w:name w:val="li"/>
    <w:basedOn w:val="Normal"/>
  </w:style>
  <w:style w:type="paragraph" w:styleId="Pieddepage">
    <w:name w:val="footer"/>
    <w:basedOn w:val="Normal"/>
    <w:link w:val="PieddepageCar"/>
    <w:uiPriority w:val="99"/>
    <w:unhideWhenUsed/>
    <w:rsid w:val="009B436D"/>
    <w:pPr>
      <w:tabs>
        <w:tab w:val="center" w:pos="4536"/>
        <w:tab w:val="right" w:pos="9072"/>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9B436D"/>
    <w:rPr>
      <w:rFonts w:asciiTheme="minorHAnsi" w:eastAsiaTheme="minorHAnsi" w:hAnsiTheme="minorHAnsi" w:cstheme="minorBidi"/>
      <w:sz w:val="22"/>
      <w:szCs w:val="22"/>
      <w:lang w:eastAsia="en-US"/>
    </w:rPr>
  </w:style>
  <w:style w:type="paragraph" w:styleId="Paragraphedeliste">
    <w:name w:val="List Paragraph"/>
    <w:basedOn w:val="Normal"/>
    <w:uiPriority w:val="34"/>
    <w:qFormat/>
    <w:rsid w:val="009B436D"/>
    <w:pPr>
      <w:spacing w:after="200" w:line="276" w:lineRule="auto"/>
      <w:ind w:left="720"/>
      <w:contextualSpacing/>
    </w:pPr>
    <w:rPr>
      <w:rFonts w:asciiTheme="minorHAnsi" w:eastAsiaTheme="minorHAnsi" w:hAnsiTheme="minorHAnsi" w:cstheme="minorBidi"/>
      <w:sz w:val="22"/>
      <w:szCs w:val="22"/>
      <w:lang w:eastAsia="en-US"/>
    </w:rPr>
  </w:style>
  <w:style w:type="paragraph" w:styleId="En-tte">
    <w:name w:val="header"/>
    <w:basedOn w:val="Normal"/>
    <w:link w:val="En-tteCar"/>
    <w:unhideWhenUsed/>
    <w:rsid w:val="009B436D"/>
    <w:pPr>
      <w:tabs>
        <w:tab w:val="center" w:pos="4536"/>
        <w:tab w:val="right" w:pos="9072"/>
      </w:tabs>
    </w:pPr>
  </w:style>
  <w:style w:type="character" w:customStyle="1" w:styleId="En-tteCar">
    <w:name w:val="En-tête Car"/>
    <w:basedOn w:val="Policepardfaut"/>
    <w:link w:val="En-tte"/>
    <w:rsid w:val="009B436D"/>
    <w:rPr>
      <w:sz w:val="24"/>
      <w:szCs w:val="24"/>
    </w:rPr>
  </w:style>
  <w:style w:type="table" w:styleId="Grilledutableau">
    <w:name w:val="Table Grid"/>
    <w:basedOn w:val="TableauNormal"/>
    <w:rsid w:val="00214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1">
    <w:name w:val="Plain Table 1"/>
    <w:basedOn w:val="TableauNormal"/>
    <w:uiPriority w:val="41"/>
    <w:rsid w:val="00ED31A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2453</TotalTime>
  <Pages>3</Pages>
  <Words>1184</Words>
  <Characters>6368</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MULLER</dc:creator>
  <cp:lastModifiedBy>ALY BADARA KAPORO SOUMAH</cp:lastModifiedBy>
  <cp:revision>10</cp:revision>
  <cp:lastPrinted>2025-01-14T17:04:00Z</cp:lastPrinted>
  <dcterms:created xsi:type="dcterms:W3CDTF">2024-07-02T13:15:00Z</dcterms:created>
  <dcterms:modified xsi:type="dcterms:W3CDTF">2025-11-02T10:20:00Z</dcterms:modified>
</cp:coreProperties>
</file>