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32402" w14:textId="5D10AA1B" w:rsidR="00E17151" w:rsidRDefault="007308C2" w:rsidP="00CA210C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>Typologie 10</w:t>
      </w:r>
    </w:p>
    <w:p w14:paraId="75B95277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C3D0BA5" w14:textId="0F254D0D" w:rsidR="00CA210C" w:rsidRDefault="00CA210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5099682" w14:textId="2E4C295A" w:rsidR="00CA210C" w:rsidRP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:</w:t>
      </w:r>
    </w:p>
    <w:p w14:paraId="3ADB2DC0" w14:textId="37B2AB45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 xml:space="preserve">Des personnes, des bagages de cabines, des articles transportés (11.2.3.1 – IFPBC) et des bagages de </w:t>
      </w:r>
      <w:proofErr w:type="spellStart"/>
      <w:r w:rsidRPr="00CA210C">
        <w:rPr>
          <w:rFonts w:ascii="Calibri" w:eastAsia="Calibri" w:hAnsi="Calibri" w:cs="Calibri"/>
          <w:sz w:val="18"/>
          <w:szCs w:val="18"/>
        </w:rPr>
        <w:t>soute</w:t>
      </w:r>
      <w:proofErr w:type="spellEnd"/>
      <w:r w:rsidRPr="00CA210C">
        <w:rPr>
          <w:rFonts w:ascii="Calibri" w:eastAsia="Calibri" w:hAnsi="Calibri" w:cs="Calibri"/>
          <w:sz w:val="18"/>
          <w:szCs w:val="18"/>
        </w:rPr>
        <w:t xml:space="preserve"> (IFPBS)</w:t>
      </w:r>
    </w:p>
    <w:p w14:paraId="5C61548D" w14:textId="526A47F7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Du fret et du courrier (11.2.3.2)</w:t>
      </w:r>
    </w:p>
    <w:p w14:paraId="5257A8B8" w14:textId="2E77368E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Du courrier et du matériel des transporteurs aériens, des approvisionnements de bord et des fournitures d’aéroport (11.2.3.3)</w:t>
      </w:r>
    </w:p>
    <w:p w14:paraId="2E74BB4E" w14:textId="1323C5F3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 xml:space="preserve">De l’inspection des véhicules (11.2.3.4) </w:t>
      </w:r>
    </w:p>
    <w:p w14:paraId="12160CF6" w14:textId="75989DC3" w:rsid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Et les contrôles d’accès à un aéroport et opérations de surveillance et de patrouille (11.2.3.5).</w:t>
      </w:r>
      <w:bookmarkEnd w:id="0"/>
    </w:p>
    <w:p w14:paraId="7AE9487C" w14:textId="2479BAE3" w:rsidR="00BB421B" w:rsidRDefault="00BB421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Cette formation est délivrée par </w:t>
      </w:r>
      <w:r w:rsidR="00044A3A">
        <w:rPr>
          <w:rFonts w:ascii="Calibri" w:eastAsia="Calibri" w:hAnsi="Calibri" w:cs="Calibri"/>
          <w:sz w:val="18"/>
          <w:szCs w:val="18"/>
        </w:rPr>
        <w:t>moi—même en ma qualité d’</w:t>
      </w:r>
      <w:r>
        <w:rPr>
          <w:rFonts w:ascii="Calibri" w:eastAsia="Calibri" w:hAnsi="Calibri" w:cs="Calibri"/>
          <w:sz w:val="18"/>
          <w:szCs w:val="18"/>
        </w:rPr>
        <w:t xml:space="preserve"> instructeur certifié par la DGAC.</w:t>
      </w:r>
    </w:p>
    <w:p w14:paraId="5226D68C" w14:textId="77777777" w:rsidR="00CE5D4D" w:rsidRPr="00CE5D4D" w:rsidRDefault="00CE5D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CA210C" w14:paraId="0BFAE7FD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8764" w14:textId="7389F05E" w:rsidR="00CA210C" w:rsidRPr="00CA210C" w:rsidRDefault="00CA210C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A8D4AA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</w:p>
    <w:p w14:paraId="2E36C2D8" w14:textId="579A03B6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05DD98B0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21373E9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27D0F71E" w14:textId="60DC6015" w:rsidR="00E17151" w:rsidRDefault="00CA210C" w:rsidP="00CE5D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015EE312" w14:textId="77777777" w:rsidR="00CE5D4D" w:rsidRPr="00CE5D4D" w:rsidRDefault="00CE5D4D" w:rsidP="00CE5D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54EA973B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0CD9" w14:textId="7AD449CD" w:rsidR="00E17151" w:rsidRDefault="00BB421B">
            <w:pPr>
              <w:rPr>
                <w:rFonts w:ascii="Calibri" w:eastAsia="Calibri" w:hAnsi="Calibri" w:cs="Calibri"/>
                <w:color w:val="000000"/>
              </w:rPr>
            </w:pPr>
            <w:bookmarkStart w:id="3" w:name="_Hlk120716399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</w:t>
            </w:r>
            <w:r w:rsidR="00F67F0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13</w:t>
            </w:r>
            <w:r w:rsidR="000D684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heures</w:t>
            </w:r>
          </w:p>
        </w:tc>
      </w:tr>
    </w:tbl>
    <w:p w14:paraId="2D5B0DFC" w14:textId="77777777" w:rsidR="00BB421B" w:rsidRDefault="00BB421B" w:rsidP="00EA09E5">
      <w:pPr>
        <w:pStyle w:val="Default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4" w:name="_Hlk120801450"/>
      <w:bookmarkEnd w:id="3"/>
    </w:p>
    <w:p w14:paraId="10419C7F" w14:textId="60F82E42" w:rsidR="00EA09E5" w:rsidRPr="000051F0" w:rsidRDefault="00EA09E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5" w:name="_Hlk120801559"/>
      <w:bookmarkEnd w:id="4"/>
      <w:r w:rsidRPr="000051F0">
        <w:rPr>
          <w:rFonts w:ascii="Calibri" w:eastAsia="Calibri" w:hAnsi="Calibri" w:cs="Calibri"/>
          <w:b/>
          <w:bCs/>
          <w:sz w:val="18"/>
          <w:szCs w:val="18"/>
          <w:u w:val="single"/>
        </w:rPr>
        <w:t>11.2.3.1 (IFPBC)</w:t>
      </w:r>
    </w:p>
    <w:p w14:paraId="75141C37" w14:textId="11425078" w:rsidR="00EA09E5" w:rsidRDefault="00EA09E5" w:rsidP="00EA09E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EA09E5">
        <w:rPr>
          <w:rFonts w:ascii="Calibri" w:eastAsia="Calibri" w:hAnsi="Calibri" w:cs="Calibri"/>
          <w:sz w:val="18"/>
          <w:szCs w:val="18"/>
        </w:rPr>
        <w:t>§</w:t>
      </w:r>
      <w:r>
        <w:rPr>
          <w:rFonts w:ascii="Calibri" w:eastAsia="Calibri" w:hAnsi="Calibri" w:cs="Calibri"/>
          <w:sz w:val="18"/>
          <w:szCs w:val="18"/>
        </w:rPr>
        <w:t xml:space="preserve"> MDC-124 b) </w:t>
      </w:r>
      <w:r w:rsidR="003E15D6">
        <w:rPr>
          <w:rFonts w:ascii="Calibri" w:eastAsia="Calibri" w:hAnsi="Calibri" w:cs="Calibri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onnaissance des moyens de dissimulation d’articles prohibés</w:t>
      </w:r>
    </w:p>
    <w:p w14:paraId="70F0C6BC" w14:textId="3704D38E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 xml:space="preserve">§ </w:t>
      </w:r>
      <w:r>
        <w:rPr>
          <w:rFonts w:asciiTheme="minorHAnsi" w:hAnsiTheme="minorHAnsi" w:cstheme="minorHAnsi"/>
          <w:sz w:val="18"/>
          <w:szCs w:val="18"/>
        </w:rPr>
        <w:t xml:space="preserve">MDC-137 </w:t>
      </w:r>
      <w:r w:rsidR="003E15D6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>ptitudes à identifier les articles prohibés (complément Armes et EEI)</w:t>
      </w:r>
    </w:p>
    <w:p w14:paraId="0D2CE8DE" w14:textId="78FC7376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MDC-131 c) Aptitude à réagir de manière appropriée en cas de détection d’articles prohibés</w:t>
      </w:r>
    </w:p>
    <w:p w14:paraId="07E66B82" w14:textId="199B05E3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MDC-185 a) Compréhension de la configuration du poste d’inspection / filtrage et du processus d’inspection / filtrage</w:t>
      </w:r>
    </w:p>
    <w:p w14:paraId="6B3D862A" w14:textId="6EAA85C7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9B5C68">
        <w:rPr>
          <w:rFonts w:asciiTheme="minorHAnsi" w:hAnsiTheme="minorHAnsi" w:cstheme="minorHAnsi"/>
          <w:sz w:val="18"/>
          <w:szCs w:val="18"/>
        </w:rPr>
        <w:t>MDC 181 i) Connaissance des motifs d’exemptions de l’inspection / filtrage et des procédures spéciales de sûreté</w:t>
      </w:r>
    </w:p>
    <w:p w14:paraId="1EDB0C45" w14:textId="09E6DB06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d) Connaissance des capacités et des limites des équipements de sûreté ou des méthodes d’inspection / filtrage utilisés</w:t>
      </w:r>
    </w:p>
    <w:p w14:paraId="3BD6D1CE" w14:textId="03E4F304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MDC-227 f) Capacités relationnelles, en particulier pour faire face aux différences culturelles et aux passagers susceptibles de causer des troubles</w:t>
      </w:r>
    </w:p>
    <w:p w14:paraId="014BA3F8" w14:textId="451955CD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MDC-173 g) Connaissances techniques et palpations</w:t>
      </w:r>
    </w:p>
    <w:p w14:paraId="60663614" w14:textId="7FF92783" w:rsidR="000051F0" w:rsidRDefault="009B5C68" w:rsidP="007B423E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palpations d’un niveau suffisant </w:t>
      </w:r>
      <w:r w:rsidR="008003BB">
        <w:rPr>
          <w:rFonts w:asciiTheme="minorHAnsi" w:hAnsiTheme="minorHAnsi" w:cstheme="minorHAnsi"/>
          <w:sz w:val="18"/>
          <w:szCs w:val="18"/>
        </w:rPr>
        <w:t>pour raisonnablement garantir la détection des articles prohibés                                                dissimulés</w:t>
      </w:r>
    </w:p>
    <w:p w14:paraId="1213D8B9" w14:textId="4C3592D4" w:rsidR="008003BB" w:rsidRDefault="008003BB" w:rsidP="008003B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8003BB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0051F0">
        <w:rPr>
          <w:rFonts w:asciiTheme="minorHAnsi" w:hAnsiTheme="minorHAnsi" w:cstheme="minorHAnsi"/>
          <w:sz w:val="18"/>
          <w:szCs w:val="18"/>
        </w:rPr>
        <w:t>MDC-174 g) Connaissance des techniques de fouille manuelle</w:t>
      </w:r>
    </w:p>
    <w:p w14:paraId="3E4EA8A1" w14:textId="49B46999" w:rsidR="000051F0" w:rsidRDefault="000051F0" w:rsidP="000051F0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fouilles manuelles d’un niveau suffisant pour raisonnablement garantir la détection des articles       prohibés dissimulés </w:t>
      </w:r>
    </w:p>
    <w:p w14:paraId="2943E993" w14:textId="77E5B4E8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MDC-151 j) Aptitude à faire fonctionner les équipements de sûreté utilisés</w:t>
      </w:r>
    </w:p>
    <w:p w14:paraId="148DC218" w14:textId="5B361CD1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MDC-152 k) Aptitude à interpréter correctement les images produites par l’équipement de sûreté</w:t>
      </w:r>
    </w:p>
    <w:bookmarkEnd w:id="5"/>
    <w:p w14:paraId="45FC7237" w14:textId="00B67E3A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74152D2A" w14:textId="5C3DFDD5" w:rsidR="000051F0" w:rsidRPr="00421271" w:rsidRDefault="000051F0" w:rsidP="000051F0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6" w:name="_Hlk120801621"/>
      <w:r w:rsidRPr="00421271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11.2.3.1 (IFBS)</w:t>
      </w:r>
    </w:p>
    <w:p w14:paraId="7986995A" w14:textId="649A59C7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MDC-125 b) Connaissance des moyens de dissimulation d’articles prohibés</w:t>
      </w:r>
    </w:p>
    <w:p w14:paraId="107306E8" w14:textId="550BC33C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MDC-132 c) Aptitude à réagir de manière appropriée en cas de détection d’articles prohibés</w:t>
      </w:r>
    </w:p>
    <w:p w14:paraId="3F4DB2FB" w14:textId="647B289D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MDC-171 a) Compréhension de la configuration du poste d’inspection / filtrage et du processus d’inspection / filtrage.</w:t>
      </w:r>
    </w:p>
    <w:p w14:paraId="4CDEB6FE" w14:textId="1C9608D9" w:rsidR="000051F0" w:rsidRPr="00BB421B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d) Connaissance des capacités et des limites des équipements de sûreté ou des méthodes d’inspection / filtrage utilisés.</w:t>
      </w:r>
      <w:bookmarkStart w:id="7" w:name="_Hlk120794150"/>
    </w:p>
    <w:bookmarkEnd w:id="7"/>
    <w:p w14:paraId="0F146E19" w14:textId="6BE11716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</w:t>
      </w:r>
      <w:r w:rsidR="00421271">
        <w:rPr>
          <w:rFonts w:asciiTheme="minorHAnsi" w:hAnsiTheme="minorHAnsi" w:cstheme="minorHAnsi"/>
          <w:sz w:val="18"/>
          <w:szCs w:val="18"/>
        </w:rPr>
        <w:t>-151 j) Aptitudes à faire fonctionner les équipements de sûreté utilisés</w:t>
      </w:r>
    </w:p>
    <w:p w14:paraId="353F979C" w14:textId="04106544" w:rsidR="00421271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MDC-153 k) </w:t>
      </w:r>
      <w:bookmarkStart w:id="8" w:name="_Hlk120719436"/>
      <w:r>
        <w:rPr>
          <w:rFonts w:asciiTheme="minorHAnsi" w:hAnsiTheme="minorHAnsi" w:cstheme="minorHAnsi"/>
          <w:sz w:val="18"/>
          <w:szCs w:val="18"/>
        </w:rPr>
        <w:t xml:space="preserve">Aptitudes à interpréter correctement les images produites par l’équipement de </w:t>
      </w:r>
      <w:bookmarkEnd w:id="8"/>
      <w:r>
        <w:rPr>
          <w:rFonts w:asciiTheme="minorHAnsi" w:hAnsiTheme="minorHAnsi" w:cstheme="minorHAnsi"/>
          <w:sz w:val="18"/>
          <w:szCs w:val="18"/>
        </w:rPr>
        <w:t>sûreté (RX)</w:t>
      </w:r>
    </w:p>
    <w:p w14:paraId="0409A478" w14:textId="2F50361D" w:rsidR="00421271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MDC6154 k) </w:t>
      </w:r>
      <w:r w:rsidRPr="00421271">
        <w:rPr>
          <w:rFonts w:asciiTheme="minorHAnsi" w:hAnsiTheme="minorHAnsi" w:cstheme="minorHAnsi"/>
          <w:sz w:val="18"/>
          <w:szCs w:val="18"/>
        </w:rPr>
        <w:t>Aptitudes à interpréter correctement les images produites par l’équipement de</w:t>
      </w:r>
      <w:r>
        <w:rPr>
          <w:rFonts w:asciiTheme="minorHAnsi" w:hAnsiTheme="minorHAnsi" w:cstheme="minorHAnsi"/>
          <w:sz w:val="18"/>
          <w:szCs w:val="18"/>
        </w:rPr>
        <w:t xml:space="preserve"> sûreté (EDS2)</w:t>
      </w:r>
    </w:p>
    <w:p w14:paraId="5126D99E" w14:textId="55758C14" w:rsidR="000051F0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MDC-155 k) </w:t>
      </w:r>
      <w:r w:rsidRPr="00421271">
        <w:rPr>
          <w:rFonts w:asciiTheme="minorHAnsi" w:hAnsiTheme="minorHAnsi" w:cstheme="minorHAnsi"/>
          <w:sz w:val="18"/>
          <w:szCs w:val="18"/>
        </w:rPr>
        <w:t>Aptitudes à interpréter correctement les images produites par l’équipement de sûreté</w:t>
      </w:r>
      <w:r>
        <w:rPr>
          <w:rFonts w:asciiTheme="minorHAnsi" w:hAnsiTheme="minorHAnsi" w:cstheme="minorHAnsi"/>
          <w:sz w:val="18"/>
          <w:szCs w:val="18"/>
        </w:rPr>
        <w:t xml:space="preserve"> (EDS3)</w:t>
      </w:r>
    </w:p>
    <w:p w14:paraId="198BB508" w14:textId="380B1AF9" w:rsidR="00421271" w:rsidRDefault="00421271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MDC-175 g) Connaissance des techniques de fouille manuelle</w:t>
      </w:r>
    </w:p>
    <w:p w14:paraId="1D169089" w14:textId="7DDD74C1" w:rsidR="00421271" w:rsidRDefault="00421271" w:rsidP="00421271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h) Capacité à effectuer les fouilles manuelles d’un niveau suffisant pour raisonnablement garantir la détection des articles prohibés    dissimulés</w:t>
      </w:r>
    </w:p>
    <w:p w14:paraId="33D504A1" w14:textId="09522659" w:rsidR="00421271" w:rsidRDefault="00421271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MDC-182 i) Connaissance</w:t>
      </w:r>
      <w:r w:rsidR="001C782F">
        <w:rPr>
          <w:rFonts w:asciiTheme="minorHAnsi" w:hAnsiTheme="minorHAnsi" w:cstheme="minorHAnsi"/>
          <w:sz w:val="18"/>
          <w:szCs w:val="18"/>
        </w:rPr>
        <w:t>s</w:t>
      </w:r>
      <w:r>
        <w:rPr>
          <w:rFonts w:asciiTheme="minorHAnsi" w:hAnsiTheme="minorHAnsi" w:cstheme="minorHAnsi"/>
          <w:sz w:val="18"/>
          <w:szCs w:val="18"/>
        </w:rPr>
        <w:t xml:space="preserve"> des motifs d’exemptions de l’inspection / filtrage et des procédures spéciales de sûreté </w:t>
      </w:r>
    </w:p>
    <w:p w14:paraId="2607ADDA" w14:textId="45457418" w:rsidR="001C782F" w:rsidRDefault="001C782F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MDC-200 I) Connaissance des exigences de protection pour les bagages en </w:t>
      </w:r>
      <w:proofErr w:type="spellStart"/>
      <w:r>
        <w:rPr>
          <w:rFonts w:asciiTheme="minorHAnsi" w:hAnsiTheme="minorHAnsi" w:cstheme="minorHAnsi"/>
          <w:sz w:val="18"/>
          <w:szCs w:val="18"/>
        </w:rPr>
        <w:t>sout</w:t>
      </w:r>
      <w:r w:rsidR="004E27F3">
        <w:rPr>
          <w:rFonts w:asciiTheme="minorHAnsi" w:hAnsiTheme="minorHAnsi" w:cstheme="minorHAnsi"/>
          <w:sz w:val="18"/>
          <w:szCs w:val="18"/>
        </w:rPr>
        <w:t>e</w:t>
      </w:r>
      <w:proofErr w:type="spellEnd"/>
    </w:p>
    <w:bookmarkEnd w:id="6"/>
    <w:p w14:paraId="4E888ECB" w14:textId="67DAD597" w:rsidR="004E27F3" w:rsidRDefault="004E27F3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5140E582" w14:textId="12273D13" w:rsidR="004E27F3" w:rsidRPr="003E15D6" w:rsidRDefault="004E27F3" w:rsidP="00421271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3E15D6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11.2.3.2</w:t>
      </w:r>
    </w:p>
    <w:p w14:paraId="065EC006" w14:textId="14838CBF" w:rsidR="004E27F3" w:rsidRDefault="004E27F3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MDC-012 b) Connaissance des prescriptions légales applicables </w:t>
      </w:r>
    </w:p>
    <w:p w14:paraId="15BB2E91" w14:textId="1EA639E2" w:rsidR="004E27F3" w:rsidRDefault="004E27F3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MDC-041 c) Connaissance des objectifs et de l’organisation de la sûreté aérienne, notamment des obligations et des responsabilités des personnes qui effectuent des contrôles de sûreté dans la chaîne d’approvisionnement </w:t>
      </w:r>
    </w:p>
    <w:p w14:paraId="6A075FE7" w14:textId="2ED82797" w:rsidR="004E27F3" w:rsidRDefault="004E27F3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MDC-122 d) Aptitude à identifier les articles prohibés</w:t>
      </w:r>
    </w:p>
    <w:p w14:paraId="35739EA7" w14:textId="411533C5" w:rsidR="004E27F3" w:rsidRDefault="004E27F3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MDC-135 e) Aptitude à réagir de manière appropriée en cas de détection d’articles prohibés</w:t>
      </w:r>
    </w:p>
    <w:p w14:paraId="3B3BA501" w14:textId="135D4A70" w:rsidR="004E27F3" w:rsidRDefault="004E27F3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lastRenderedPageBreak/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MDC-126 g) Connaissance des moyens de dissimilation d’articles prohibés </w:t>
      </w:r>
    </w:p>
    <w:p w14:paraId="3CC83CB4" w14:textId="475C54AA" w:rsidR="004E27F3" w:rsidRDefault="004E27F3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MDC-201 i) Connaissance des </w:t>
      </w:r>
      <w:r w:rsidRPr="004E27F3">
        <w:rPr>
          <w:rFonts w:asciiTheme="minorHAnsi" w:hAnsiTheme="minorHAnsi" w:cstheme="minorHAnsi"/>
          <w:sz w:val="18"/>
          <w:szCs w:val="18"/>
        </w:rPr>
        <w:t>exigences de protection pour le fret et le courrier</w:t>
      </w:r>
    </w:p>
    <w:p w14:paraId="7B4FF051" w14:textId="5343B8BC" w:rsidR="004E27F3" w:rsidRPr="00BB421B" w:rsidRDefault="004E27F3" w:rsidP="004E27F3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f) Connaissance des capacités et des limites des équipements de sûreté ou des méthodes d’inspection / filtrage utilisés</w:t>
      </w:r>
    </w:p>
    <w:p w14:paraId="0C7079CB" w14:textId="6E0762F3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MDC-184 j) Connaissances des exigences d’inspection / filtrage applicables au fret et au courrier, et des procédures spéciales de sûreté</w:t>
      </w:r>
    </w:p>
    <w:p w14:paraId="2C6BEA8E" w14:textId="156F164A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MDC-172 k) Connaissance des méthodes d’inspection / filtrage appropriées pour différents types de fret et courrier</w:t>
      </w:r>
    </w:p>
    <w:p w14:paraId="12D5DD64" w14:textId="26D9A695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MDC-176 I) Connaissance des techniques de palpation / fouille manuelle</w:t>
      </w:r>
    </w:p>
    <w:p w14:paraId="42BB6DAD" w14:textId="1B58DDC6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MDC-176 m) </w:t>
      </w:r>
      <w:bookmarkStart w:id="9" w:name="_Hlk120795190"/>
      <w:r>
        <w:rPr>
          <w:rFonts w:asciiTheme="minorHAnsi" w:hAnsiTheme="minorHAnsi" w:cstheme="minorHAnsi"/>
          <w:sz w:val="18"/>
          <w:szCs w:val="18"/>
        </w:rPr>
        <w:t>Capacité à effectuer des palpations / fouilles manuelles d’un niveau suffisant pour raisonnablement garantir la détection des articles prohibés dissimulés</w:t>
      </w:r>
      <w:bookmarkEnd w:id="9"/>
    </w:p>
    <w:p w14:paraId="0F275D9D" w14:textId="3876C112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MDC-151 n) Aptitude à faire fonctionner les équipements de sûreté utilisés</w:t>
      </w:r>
    </w:p>
    <w:p w14:paraId="51BA2549" w14:textId="47E2E511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MDC-156 o) Aptitude à interpréter correctement les images produites par l’équipement de sûreté</w:t>
      </w:r>
    </w:p>
    <w:p w14:paraId="40D0EA31" w14:textId="51628265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MDC-201 p) Connaissance des exigences applicables au transport</w:t>
      </w:r>
    </w:p>
    <w:p w14:paraId="4B315001" w14:textId="58B3B1FF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00C06AE4" w14:textId="12DB2987" w:rsidR="005E798A" w:rsidRPr="003E15D6" w:rsidRDefault="005E798A" w:rsidP="005E798A">
      <w:pPr>
        <w:pStyle w:val="p"/>
        <w:spacing w:before="15" w:after="30"/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</w:pPr>
      <w:bookmarkStart w:id="10" w:name="_Hlk120801736"/>
      <w:r w:rsidRPr="003E15D6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11.2.3.3</w:t>
      </w:r>
    </w:p>
    <w:p w14:paraId="7CD4E067" w14:textId="6D178C16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MDC-013 b) Connaissance des prescriptions légales applicables</w:t>
      </w:r>
    </w:p>
    <w:p w14:paraId="55B6FF3A" w14:textId="125B5C15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MDC-042 c) Connaissance des objectifs de l’organisation de la sûreté aérienne, […] ; [COMAT-COMAIL,AB,FA]</w:t>
      </w:r>
    </w:p>
    <w:p w14:paraId="4A459344" w14:textId="53BAC434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</w:t>
      </w:r>
      <w:r w:rsidR="003E15D6">
        <w:rPr>
          <w:rFonts w:asciiTheme="minorHAnsi" w:hAnsiTheme="minorHAnsi" w:cstheme="minorHAnsi"/>
          <w:sz w:val="18"/>
          <w:szCs w:val="18"/>
        </w:rPr>
        <w:t xml:space="preserve">043 c) Connaissance […] des obligations et des responsabilités des personnes qui effectuent des contrôles de sûreté dans la chaîne d’approvisionnement </w:t>
      </w:r>
      <w:r w:rsidR="003E15D6" w:rsidRPr="003E15D6">
        <w:rPr>
          <w:rFonts w:asciiTheme="minorHAnsi" w:hAnsiTheme="minorHAnsi" w:cstheme="minorHAnsi"/>
          <w:sz w:val="18"/>
          <w:szCs w:val="18"/>
        </w:rPr>
        <w:t>[COMAT-COMAIL,AB,FA]</w:t>
      </w:r>
    </w:p>
    <w:p w14:paraId="3F05E4DE" w14:textId="4CABF47A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MDC-123 d) Aptitudes à identifier les articles prohibés</w:t>
      </w:r>
    </w:p>
    <w:p w14:paraId="7BCEC8C7" w14:textId="3397C949" w:rsidR="003E15D6" w:rsidRPr="00421271" w:rsidRDefault="003E15D6" w:rsidP="005E798A">
      <w:pPr>
        <w:pStyle w:val="p"/>
        <w:spacing w:before="15" w:after="30"/>
        <w:rPr>
          <w:rFonts w:asciiTheme="minorHAnsi" w:hAnsiTheme="minorHAnsi" w:cstheme="minorHAnsi"/>
          <w:color w:val="FF0000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MDC-135 e) Aptitudes à réagir de manière appropriée en cas de détection d’articles prohibés</w:t>
      </w:r>
    </w:p>
    <w:p w14:paraId="55E84255" w14:textId="007371A7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MDC-127 f) Connaissance des moyens de dissimulation des articles prohibés [SANS RX]</w:t>
      </w:r>
    </w:p>
    <w:p w14:paraId="5238BCF1" w14:textId="78B522EB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MDC-128 f) Connaissance des moyens de dissimulation des articles prohibés [AVEC RX]</w:t>
      </w:r>
    </w:p>
    <w:p w14:paraId="3ACD4B61" w14:textId="1FD542BB" w:rsidR="003E15D6" w:rsidRPr="00BB421B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h) Connaissance des capacités et des limites des équipements de sûreté ou des méthodes d’inspection / filtrage utilisés</w:t>
      </w:r>
    </w:p>
    <w:p w14:paraId="3C18E6AD" w14:textId="340DD082" w:rsidR="003E15D6" w:rsidRP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MDC-177 i) Connaissance des techniques de palpation / fouille manuelle</w:t>
      </w:r>
    </w:p>
    <w:p w14:paraId="1104C872" w14:textId="14732452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bookmarkStart w:id="11" w:name="_Hlk120795224"/>
      <w:r w:rsidRPr="003E15D6">
        <w:rPr>
          <w:rFonts w:asciiTheme="minorHAnsi" w:hAnsiTheme="minorHAnsi" w:cstheme="minorHAnsi"/>
          <w:sz w:val="18"/>
          <w:szCs w:val="18"/>
        </w:rPr>
        <w:t>§ MDC-</w:t>
      </w:r>
      <w:bookmarkEnd w:id="11"/>
      <w:r w:rsidRPr="003E15D6">
        <w:rPr>
          <w:rFonts w:asciiTheme="minorHAnsi" w:hAnsiTheme="minorHAnsi" w:cstheme="minorHAnsi"/>
          <w:sz w:val="18"/>
          <w:szCs w:val="18"/>
        </w:rPr>
        <w:t>177</w:t>
      </w:r>
      <w:r>
        <w:rPr>
          <w:rFonts w:asciiTheme="minorHAnsi" w:hAnsiTheme="minorHAnsi" w:cstheme="minorHAnsi"/>
          <w:sz w:val="18"/>
          <w:szCs w:val="18"/>
        </w:rPr>
        <w:t xml:space="preserve"> j) </w:t>
      </w:r>
      <w:r w:rsidRPr="003E15D6">
        <w:rPr>
          <w:rFonts w:asciiTheme="minorHAnsi" w:hAnsiTheme="minorHAnsi" w:cstheme="minorHAnsi"/>
          <w:sz w:val="18"/>
          <w:szCs w:val="18"/>
        </w:rPr>
        <w:t>Capacité à effectuer des palpations / fouilles manuelles d’un niveau suffisant pour raisonnablement garantir la détection des articles prohibés dissimulés</w:t>
      </w:r>
    </w:p>
    <w:p w14:paraId="667A9391" w14:textId="714E3170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157 I) Aptitude à interpréter correctement les images produites par l’équipement de sûreté [RX]</w:t>
      </w:r>
    </w:p>
    <w:p w14:paraId="5FCB90CC" w14:textId="1B6480F6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205 m) Connaissance des exigences applicables au transport</w:t>
      </w:r>
    </w:p>
    <w:bookmarkEnd w:id="10"/>
    <w:p w14:paraId="79B42C6A" w14:textId="1018D08D" w:rsidR="0017325B" w:rsidRPr="0017325B" w:rsidRDefault="0017325B" w:rsidP="005E798A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23057662" w14:textId="3F1C4847" w:rsidR="0017325B" w:rsidRPr="0017325B" w:rsidRDefault="0017325B" w:rsidP="005E798A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12" w:name="_Hlk120801798"/>
      <w:r w:rsidRPr="0017325B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11.2.3.4</w:t>
      </w:r>
    </w:p>
    <w:p w14:paraId="3B0D8EB4" w14:textId="040DF955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183 a) Connaissance des prescriptions légales applicables aux inspections de véhicules, notamment les exemptions et les procédures spéciales de sûreté</w:t>
      </w:r>
    </w:p>
    <w:p w14:paraId="2722EEF3" w14:textId="63B7E5DC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129 c) Connaissance des moyens de dissimulation d’articles prohibés</w:t>
      </w:r>
    </w:p>
    <w:p w14:paraId="46871DA2" w14:textId="66D533BF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135 b) Aptitude à réagir de manière appropriée en cas de détection d’articles prohibés</w:t>
      </w:r>
    </w:p>
    <w:p w14:paraId="771B9574" w14:textId="204B68B0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178 e) Connaissance des techniques d’inspection des véhicules</w:t>
      </w:r>
    </w:p>
    <w:p w14:paraId="66A9C5D2" w14:textId="0043B4DC" w:rsidR="0017325B" w:rsidRDefault="0017325B" w:rsidP="00D20F9B">
      <w:pPr>
        <w:pStyle w:val="p"/>
        <w:spacing w:before="15" w:after="30"/>
        <w:ind w:left="804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f) Capacité à effectuer des inspections de véhicules d’un niveau suffisant pour raisonnablement garantir la détection des</w:t>
      </w:r>
      <w:r w:rsidR="001F2B2A">
        <w:rPr>
          <w:rFonts w:asciiTheme="minorHAnsi" w:hAnsiTheme="minorHAnsi" w:cstheme="minorHAnsi"/>
          <w:sz w:val="18"/>
          <w:szCs w:val="18"/>
        </w:rPr>
        <w:t xml:space="preserve"> </w:t>
      </w:r>
      <w:r w:rsidR="001F2B2A" w:rsidRPr="001F2B2A">
        <w:rPr>
          <w:rFonts w:asciiTheme="minorHAnsi" w:hAnsiTheme="minorHAnsi" w:cstheme="minorHAnsi"/>
          <w:sz w:val="18"/>
          <w:szCs w:val="18"/>
        </w:rPr>
        <w:t>articles                             prohibés dissimulés</w:t>
      </w:r>
      <w:bookmarkEnd w:id="12"/>
    </w:p>
    <w:p w14:paraId="6D190EFF" w14:textId="41BF4FE0" w:rsidR="0017325B" w:rsidRPr="001F2B2A" w:rsidRDefault="0017325B" w:rsidP="0017325B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13" w:name="_Hlk120801869"/>
      <w:r w:rsidRPr="001F2B2A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11.2.3.5</w:t>
      </w:r>
    </w:p>
    <w:p w14:paraId="63681A51" w14:textId="2D5FFD40" w:rsidR="0017325B" w:rsidRDefault="0017325B" w:rsidP="00B7323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17325B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060 a) Connaissance des prescriptions légales en matière de contrôle d’accès, notamment des exemptions et des procédures spéciales </w:t>
      </w:r>
      <w:r w:rsidR="00B73230">
        <w:rPr>
          <w:rFonts w:asciiTheme="minorHAnsi" w:hAnsiTheme="minorHAnsi" w:cstheme="minorHAnsi"/>
          <w:sz w:val="18"/>
          <w:szCs w:val="18"/>
        </w:rPr>
        <w:t xml:space="preserve">             de sûreté</w:t>
      </w:r>
    </w:p>
    <w:p w14:paraId="63D6DA41" w14:textId="23F2885D" w:rsidR="0017325B" w:rsidRDefault="0017325B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d) Connaissance des procédures de contrôle d’accès</w:t>
      </w:r>
      <w:r w:rsidR="00B73230">
        <w:rPr>
          <w:rFonts w:asciiTheme="minorHAnsi" w:hAnsiTheme="minorHAnsi" w:cstheme="minorHAnsi"/>
          <w:sz w:val="18"/>
          <w:szCs w:val="18"/>
        </w:rPr>
        <w:t xml:space="preserve"> 11.2.2</w:t>
      </w:r>
    </w:p>
    <w:p w14:paraId="29D8E359" w14:textId="0473974D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066 b) Connaissance des systèmes de contrôle d’accès utilisés à l’aéroport</w:t>
      </w:r>
    </w:p>
    <w:p w14:paraId="61800617" w14:textId="2565E716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062 c) Connaissance des autorisations, y compris des titres de circulation et des laissez-passer des véhicules donnant accès aux zones coté piste et capacité à identifier ces autorisations</w:t>
      </w:r>
    </w:p>
    <w:p w14:paraId="4C95A93D" w14:textId="77777777" w:rsidR="001F2B2A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e) Connaissance des systèmes de titres de circulation aéroportuaires (utilisés à l’aéroport) 11.2.2</w:t>
      </w:r>
    </w:p>
    <w:p w14:paraId="31505DBD" w14:textId="248A5D3B" w:rsidR="00B73230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063 </w:t>
      </w:r>
      <w:r w:rsidR="00B73230">
        <w:rPr>
          <w:rFonts w:asciiTheme="minorHAnsi" w:hAnsiTheme="minorHAnsi" w:cstheme="minorHAnsi"/>
          <w:sz w:val="18"/>
          <w:szCs w:val="18"/>
        </w:rPr>
        <w:t>d) Connaissance des procédures de patrouille et de contrôle des personnes et des circonstances dans lesquelles les personnes doivent être signalées ou invitées à justifier de leur identité</w:t>
      </w:r>
    </w:p>
    <w:p w14:paraId="6B2772A1" w14:textId="5E7441E9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 f) Connaissance des procédures de contrôle des personnes et des circonstances dans lesquelles les personnes doivent être signalées ou invitées à justifier de leur identité 11.2.2</w:t>
      </w:r>
    </w:p>
    <w:p w14:paraId="2D116502" w14:textId="7061CED7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134 e) Aptitudes à réagir de manière appropriée en cas de détection d’articles prohibés</w:t>
      </w:r>
    </w:p>
    <w:p w14:paraId="734900D1" w14:textId="354055B1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090 f) Connaissance des procédures d’intervention d’urgence</w:t>
      </w:r>
    </w:p>
    <w:p w14:paraId="61B39571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76AB81AD" w14:textId="77777777" w:rsidR="00ED00C6" w:rsidRPr="00937AB9" w:rsidRDefault="00ED00C6" w:rsidP="00ED00C6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b/>
          <w:bCs/>
          <w:color w:val="000000"/>
          <w:sz w:val="18"/>
          <w:szCs w:val="18"/>
        </w:rPr>
        <w:t xml:space="preserve">Analyse d’image sur simulateur </w:t>
      </w:r>
    </w:p>
    <w:p w14:paraId="2C9AAE7A" w14:textId="77777777" w:rsidR="00ED00C6" w:rsidRPr="00937AB9" w:rsidRDefault="00ED00C6" w:rsidP="00ED00C6">
      <w:pPr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color w:val="000000"/>
          <w:sz w:val="18"/>
          <w:szCs w:val="18"/>
        </w:rPr>
        <w:t xml:space="preserve">«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Detect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» version 4.0 par la société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21E67D86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bookmarkEnd w:id="13"/>
    <w:p w14:paraId="6324D953" w14:textId="77777777" w:rsidR="00D20F9B" w:rsidRPr="00F3437D" w:rsidRDefault="00D20F9B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  <w:r w:rsidRPr="00F3437D">
        <w:rPr>
          <w:rFonts w:ascii="Calibri" w:eastAsia="Calibri" w:hAnsi="Calibri" w:cs="Calibri"/>
          <w:color w:val="FF0000"/>
          <w:sz w:val="18"/>
          <w:szCs w:val="18"/>
        </w:rPr>
        <w:t>Examen certification ENAC 3 heures</w:t>
      </w:r>
    </w:p>
    <w:p w14:paraId="1A37FB80" w14:textId="77777777" w:rsidR="00D20F9B" w:rsidRDefault="00D20F9B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2149479E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0A42" w14:textId="77777777" w:rsidR="00E17151" w:rsidRDefault="004E3C09">
            <w:pPr>
              <w:rPr>
                <w:rFonts w:ascii="Calibri" w:eastAsia="Calibri" w:hAnsi="Calibri" w:cs="Calibri"/>
                <w:color w:val="000000"/>
              </w:rPr>
            </w:pPr>
            <w:bookmarkStart w:id="14" w:name="_Hlk148532690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bookmarkEnd w:id="14"/>
    <w:p w14:paraId="0F6934F9" w14:textId="77777777" w:rsidR="00AE4A6B" w:rsidRPr="00A61DE0" w:rsidRDefault="004E3C09" w:rsidP="00AE4A6B">
      <w:pPr>
        <w:pStyle w:val="p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bookmarkStart w:id="15" w:name="_Hlk212911596"/>
      <w:r w:rsidR="00AE4A6B">
        <w:rPr>
          <w:rFonts w:ascii="Calibri" w:eastAsia="Calibri" w:hAnsi="Calibri" w:cs="Calibri"/>
          <w:sz w:val="18"/>
          <w:szCs w:val="18"/>
        </w:rPr>
        <w:t>CAMSO</w:t>
      </w:r>
      <w:r w:rsidR="00AE4A6B" w:rsidRPr="00A61DE0">
        <w:rPr>
          <w:rFonts w:ascii="Calibri" w:eastAsia="Calibri" w:hAnsi="Calibri" w:cs="Calibri"/>
          <w:sz w:val="18"/>
          <w:szCs w:val="18"/>
        </w:rPr>
        <w:t xml:space="preserve"> formatio</w:t>
      </w:r>
      <w:r w:rsidR="00AE4A6B">
        <w:rPr>
          <w:rFonts w:ascii="Calibri" w:eastAsia="Calibri" w:hAnsi="Calibri" w:cs="Calibri"/>
          <w:sz w:val="18"/>
          <w:szCs w:val="18"/>
        </w:rPr>
        <w:t>n dispense ses formations directement au sein des locaux de ses clients</w:t>
      </w:r>
      <w:r w:rsidR="00AE4A6B" w:rsidRPr="00A61DE0">
        <w:rPr>
          <w:rFonts w:ascii="Calibri" w:eastAsia="Calibri" w:hAnsi="Calibri" w:cs="Calibri"/>
          <w:sz w:val="18"/>
          <w:szCs w:val="18"/>
        </w:rPr>
        <w:t xml:space="preserve">. </w:t>
      </w:r>
      <w:r w:rsidR="00AE4A6B">
        <w:rPr>
          <w:rFonts w:ascii="Calibri" w:eastAsia="Calibri" w:hAnsi="Calibri" w:cs="Calibri"/>
          <w:sz w:val="18"/>
          <w:szCs w:val="18"/>
        </w:rPr>
        <w:t>Certaines sessions peuvent également se dérouler dans des salles louées spécifiquement pour cet usage.</w:t>
      </w:r>
    </w:p>
    <w:bookmarkEnd w:id="15"/>
    <w:p w14:paraId="134D305F" w14:textId="5221DCFE" w:rsidR="00E17151" w:rsidRDefault="00E17151" w:rsidP="00AE4A6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8AEBAB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23DC1D8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66423A42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>Documents supports de formation projetés.</w:t>
      </w:r>
    </w:p>
    <w:p w14:paraId="15C1D810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Matériels SST</w:t>
      </w:r>
    </w:p>
    <w:p w14:paraId="488A885F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Simulateur d'imagerie radioscopique (</w:t>
      </w:r>
      <w:proofErr w:type="spellStart"/>
      <w:r>
        <w:rPr>
          <w:rFonts w:ascii="Calibri" w:eastAsia="Calibri" w:hAnsi="Calibri" w:cs="Calibri"/>
          <w:sz w:val="18"/>
          <w:szCs w:val="18"/>
        </w:rPr>
        <w:t>LOGYx</w:t>
      </w:r>
      <w:proofErr w:type="spellEnd"/>
      <w:r>
        <w:rPr>
          <w:rFonts w:ascii="Calibri" w:eastAsia="Calibri" w:hAnsi="Calibri" w:cs="Calibri"/>
          <w:sz w:val="18"/>
          <w:szCs w:val="18"/>
        </w:rPr>
        <w:t>)</w:t>
      </w:r>
    </w:p>
    <w:p w14:paraId="059E84F3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Valise pédagogique</w:t>
      </w:r>
    </w:p>
    <w:p w14:paraId="2D5F08FD" w14:textId="51E59C46" w:rsidR="00E17151" w:rsidRDefault="00063C9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Ecrans géants tactiles</w:t>
      </w:r>
      <w:r w:rsidR="004E3C09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 Ecrans TV -</w:t>
      </w:r>
      <w:r w:rsidR="004E3C09">
        <w:rPr>
          <w:rFonts w:ascii="Calibri" w:eastAsia="Calibri" w:hAnsi="Calibri" w:cs="Calibri"/>
          <w:sz w:val="18"/>
          <w:szCs w:val="18"/>
        </w:rPr>
        <w:t xml:space="preserve"> PC</w:t>
      </w:r>
    </w:p>
    <w:p w14:paraId="31E899EB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Armes neutralisées</w:t>
      </w:r>
    </w:p>
    <w:p w14:paraId="43659534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Plateau technique</w:t>
      </w:r>
    </w:p>
    <w:p w14:paraId="14340618" w14:textId="18FD699E" w:rsidR="00E17151" w:rsidRPr="00BB421B" w:rsidRDefault="004E3C09" w:rsidP="00BB421B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2ADA8CA1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D51C20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48D293C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673C076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71AB244A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D9C1847" w14:textId="7C361C8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Certification ENAC + </w:t>
      </w:r>
      <w:r w:rsidR="00C472BF">
        <w:rPr>
          <w:rFonts w:ascii="Calibri" w:eastAsia="Calibri" w:hAnsi="Calibri" w:cs="Calibri"/>
          <w:sz w:val="18"/>
          <w:szCs w:val="18"/>
        </w:rPr>
        <w:t xml:space="preserve">Titre à finalité professionnelle </w:t>
      </w:r>
      <w:r>
        <w:rPr>
          <w:rFonts w:ascii="Calibri" w:eastAsia="Calibri" w:hAnsi="Calibri" w:cs="Calibri"/>
          <w:sz w:val="18"/>
          <w:szCs w:val="18"/>
        </w:rPr>
        <w:t xml:space="preserve">délivrée par la </w:t>
      </w:r>
      <w:r w:rsidR="00C472BF" w:rsidRPr="00C472BF">
        <w:rPr>
          <w:rFonts w:ascii="Calibri" w:eastAsia="Calibri" w:hAnsi="Calibri" w:cs="Calibri"/>
          <w:sz w:val="18"/>
          <w:szCs w:val="18"/>
        </w:rPr>
        <w:t>CPNE des entreprises de prévention et de sécurité / ADEF</w:t>
      </w:r>
      <w:r w:rsidR="00C472BF">
        <w:rPr>
          <w:rFonts w:ascii="Calibri" w:eastAsia="Calibri" w:hAnsi="Calibri" w:cs="Calibri"/>
          <w:sz w:val="18"/>
          <w:szCs w:val="18"/>
        </w:rPr>
        <w:t>.</w:t>
      </w:r>
    </w:p>
    <w:p w14:paraId="2B32A049" w14:textId="411E58B4" w:rsidR="00E17151" w:rsidRDefault="004E3C09" w:rsidP="00CE5D4D">
      <w:pPr>
        <w:pStyle w:val="li"/>
        <w:numPr>
          <w:ilvl w:val="0"/>
          <w:numId w:val="5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Examen du </w:t>
      </w:r>
      <w:r w:rsidR="00D20F9B">
        <w:rPr>
          <w:rFonts w:ascii="Calibri" w:eastAsia="Calibri" w:hAnsi="Calibri" w:cs="Calibri"/>
          <w:sz w:val="18"/>
          <w:szCs w:val="18"/>
        </w:rPr>
        <w:t>TFP</w:t>
      </w:r>
      <w:r>
        <w:rPr>
          <w:rFonts w:ascii="Calibri" w:eastAsia="Calibri" w:hAnsi="Calibri" w:cs="Calibri"/>
          <w:sz w:val="18"/>
          <w:szCs w:val="18"/>
        </w:rPr>
        <w:t xml:space="preserve"> : Épreuve théorique sous la forme d'un QC</w:t>
      </w:r>
      <w:r w:rsidR="00C472BF">
        <w:rPr>
          <w:rFonts w:ascii="Calibri" w:eastAsia="Calibri" w:hAnsi="Calibri" w:cs="Calibri"/>
          <w:sz w:val="18"/>
          <w:szCs w:val="18"/>
        </w:rPr>
        <w:t>U</w:t>
      </w:r>
      <w:r>
        <w:rPr>
          <w:rFonts w:ascii="Calibri" w:eastAsia="Calibri" w:hAnsi="Calibri" w:cs="Calibri"/>
          <w:sz w:val="18"/>
          <w:szCs w:val="18"/>
        </w:rPr>
        <w:t xml:space="preserve"> pour la partie sécurité. Examen (Certification) : Les évaluations des actions de formation initiale sont menées conformément au référentiel, sous réserve de l'arrêté ministériel fixant la réglementation du </w:t>
      </w:r>
      <w:r w:rsidR="003C6195">
        <w:rPr>
          <w:rFonts w:ascii="Calibri" w:eastAsia="Calibri" w:hAnsi="Calibri" w:cs="Calibri"/>
          <w:sz w:val="18"/>
          <w:szCs w:val="18"/>
        </w:rPr>
        <w:t>TFP</w:t>
      </w:r>
      <w:r>
        <w:rPr>
          <w:rFonts w:ascii="Calibri" w:eastAsia="Calibri" w:hAnsi="Calibri" w:cs="Calibri"/>
          <w:sz w:val="18"/>
          <w:szCs w:val="18"/>
        </w:rPr>
        <w:t xml:space="preserve"> ASA</w:t>
      </w:r>
      <w:r w:rsidR="00574B98">
        <w:rPr>
          <w:rFonts w:ascii="Calibri" w:eastAsia="Calibri" w:hAnsi="Calibri" w:cs="Calibri"/>
          <w:sz w:val="18"/>
          <w:szCs w:val="18"/>
        </w:rPr>
        <w:t>.</w:t>
      </w:r>
    </w:p>
    <w:p w14:paraId="44AF9C20" w14:textId="200550DE" w:rsidR="00BB421B" w:rsidRDefault="00BB421B" w:rsidP="00D20F9B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</w:p>
    <w:p w14:paraId="31812D6E" w14:textId="77777777" w:rsidR="00BB421B" w:rsidRDefault="00BB421B" w:rsidP="00D20F9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t>Notes minimales pour l’obtention et le renouvellement de la certification pour une typologie d’agent de sûreté de l’aviation civile définie à l’article 11-3-1</w:t>
      </w:r>
    </w:p>
    <w:p w14:paraId="43B893C0" w14:textId="77777777" w:rsidR="00BB421B" w:rsidRDefault="00BB421B" w:rsidP="00BB421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B421B" w14:paraId="73D5FBB6" w14:textId="77777777" w:rsidTr="007B423E">
        <w:trPr>
          <w:trHeight w:val="20"/>
        </w:trPr>
        <w:tc>
          <w:tcPr>
            <w:tcW w:w="2614" w:type="dxa"/>
          </w:tcPr>
          <w:p w14:paraId="1B090ED5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458AD24D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79B2B467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57BFCAD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BB421B" w14:paraId="044AA0D1" w14:textId="77777777" w:rsidTr="007B423E">
        <w:trPr>
          <w:trHeight w:val="20"/>
        </w:trPr>
        <w:tc>
          <w:tcPr>
            <w:tcW w:w="2614" w:type="dxa"/>
          </w:tcPr>
          <w:p w14:paraId="7326723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4F9C1E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1C90FE8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0182718B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BB421B" w14:paraId="39AD59F2" w14:textId="77777777" w:rsidTr="007B423E">
        <w:trPr>
          <w:trHeight w:val="20"/>
        </w:trPr>
        <w:tc>
          <w:tcPr>
            <w:tcW w:w="2614" w:type="dxa"/>
          </w:tcPr>
          <w:p w14:paraId="3E0811B2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569BBF99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30123AA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466206D8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62251364" w14:textId="07FB4041" w:rsidR="007B423E" w:rsidRPr="00682488" w:rsidRDefault="00B7099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color w:val="FF0000"/>
          <w:sz w:val="18"/>
          <w:szCs w:val="18"/>
        </w:rPr>
        <w:t>Pas de validation par bloc de compétences</w:t>
      </w:r>
      <w:r w:rsidR="007B423E" w:rsidRP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7B423E" w:rsidRPr="00682488">
        <w:rPr>
          <w:rFonts w:asciiTheme="minorHAnsi" w:hAnsiTheme="minorHAnsi" w:cstheme="minorHAnsi"/>
          <w:sz w:val="18"/>
          <w:szCs w:val="18"/>
        </w:rPr>
        <w:t>Édition 1</w:t>
      </w:r>
      <w:r w:rsid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 w:rsidRPr="00682488">
        <w:rPr>
          <w:rFonts w:asciiTheme="minorHAnsi" w:hAnsiTheme="minorHAnsi" w:cstheme="minorHAnsi"/>
          <w:sz w:val="18"/>
          <w:szCs w:val="18"/>
        </w:rPr>
        <w:t>Version 3</w:t>
      </w:r>
    </w:p>
    <w:p w14:paraId="25D13AA3" w14:textId="4CDCAB18" w:rsidR="00A77B3E" w:rsidRPr="007B423E" w:rsidRDefault="00682488" w:rsidP="007B423E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r w:rsidRPr="00682488">
        <w:rPr>
          <w:rFonts w:asciiTheme="minorHAnsi" w:hAnsiTheme="minorHAnsi" w:cstheme="minorHAnsi"/>
          <w:sz w:val="18"/>
          <w:szCs w:val="18"/>
        </w:rPr>
        <w:t>du 22/08/2023</w:t>
      </w:r>
    </w:p>
    <w:sectPr w:rsidR="00A77B3E" w:rsidRPr="007B423E" w:rsidSect="000062D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7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18220" w14:textId="77777777" w:rsidR="0083483E" w:rsidRDefault="0083483E">
      <w:r>
        <w:separator/>
      </w:r>
    </w:p>
  </w:endnote>
  <w:endnote w:type="continuationSeparator" w:id="0">
    <w:p w14:paraId="36808CC4" w14:textId="77777777" w:rsidR="0083483E" w:rsidRDefault="0083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2FB3" w14:textId="772E749B" w:rsidR="00E17151" w:rsidRDefault="004E3C09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063C99"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063C99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ECDB" w14:textId="278A1403" w:rsidR="00E17151" w:rsidRDefault="004E3C09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063C99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063C99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B2E37" w14:textId="77777777" w:rsidR="0083483E" w:rsidRDefault="0083483E">
      <w:r>
        <w:separator/>
      </w:r>
    </w:p>
  </w:footnote>
  <w:footnote w:type="continuationSeparator" w:id="0">
    <w:p w14:paraId="7430E20E" w14:textId="77777777" w:rsidR="0083483E" w:rsidRDefault="0083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7947" w14:textId="00AA7D00" w:rsidR="00E17151" w:rsidRPr="000062D0" w:rsidRDefault="00E17151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06C3" w14:textId="34939E50" w:rsidR="00E17151" w:rsidRPr="000062D0" w:rsidRDefault="00E17151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5D506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44F8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60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06A6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3424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749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3CE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DE9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4A2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1504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E0B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1620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6AB9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9EE1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B8B8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348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5891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966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F0907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5830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1A6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D8E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8AD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24A6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8F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D425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542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E0C0C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876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2827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CEF7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FC5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2407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4D4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456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987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F4E0D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8892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69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983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1982B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90E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8C7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BE65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CA1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E83E20C0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B0C64"/>
    <w:multiLevelType w:val="hybridMultilevel"/>
    <w:tmpl w:val="2B1E6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4A50"/>
    <w:multiLevelType w:val="hybridMultilevel"/>
    <w:tmpl w:val="55BA2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307A8"/>
    <w:multiLevelType w:val="hybridMultilevel"/>
    <w:tmpl w:val="D5B62056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372727">
    <w:abstractNumId w:val="1"/>
  </w:num>
  <w:num w:numId="2" w16cid:durableId="1587229510">
    <w:abstractNumId w:val="2"/>
  </w:num>
  <w:num w:numId="3" w16cid:durableId="1286497578">
    <w:abstractNumId w:val="3"/>
  </w:num>
  <w:num w:numId="4" w16cid:durableId="1055470734">
    <w:abstractNumId w:val="4"/>
  </w:num>
  <w:num w:numId="5" w16cid:durableId="961882693">
    <w:abstractNumId w:val="5"/>
  </w:num>
  <w:num w:numId="6" w16cid:durableId="1941793203">
    <w:abstractNumId w:val="7"/>
  </w:num>
  <w:num w:numId="7" w16cid:durableId="744839884">
    <w:abstractNumId w:val="6"/>
  </w:num>
  <w:num w:numId="8" w16cid:durableId="1474909475">
    <w:abstractNumId w:val="9"/>
  </w:num>
  <w:num w:numId="9" w16cid:durableId="160971337">
    <w:abstractNumId w:val="8"/>
  </w:num>
  <w:num w:numId="10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51F0"/>
    <w:rsid w:val="000062D0"/>
    <w:rsid w:val="00043F3A"/>
    <w:rsid w:val="00044A3A"/>
    <w:rsid w:val="00063C99"/>
    <w:rsid w:val="000D6845"/>
    <w:rsid w:val="00170110"/>
    <w:rsid w:val="0017325B"/>
    <w:rsid w:val="001C782F"/>
    <w:rsid w:val="001D30B4"/>
    <w:rsid w:val="001F1B1E"/>
    <w:rsid w:val="001F2B2A"/>
    <w:rsid w:val="00263791"/>
    <w:rsid w:val="002A6BF1"/>
    <w:rsid w:val="00334167"/>
    <w:rsid w:val="0036023B"/>
    <w:rsid w:val="00372A04"/>
    <w:rsid w:val="00377794"/>
    <w:rsid w:val="003A6643"/>
    <w:rsid w:val="003C6195"/>
    <w:rsid w:val="003E15D6"/>
    <w:rsid w:val="003F2903"/>
    <w:rsid w:val="00421271"/>
    <w:rsid w:val="004318A2"/>
    <w:rsid w:val="004E27F3"/>
    <w:rsid w:val="004E3C09"/>
    <w:rsid w:val="004E6A8D"/>
    <w:rsid w:val="005156B5"/>
    <w:rsid w:val="00567D08"/>
    <w:rsid w:val="005719BD"/>
    <w:rsid w:val="00574B98"/>
    <w:rsid w:val="00587A20"/>
    <w:rsid w:val="005E798A"/>
    <w:rsid w:val="005F774E"/>
    <w:rsid w:val="00616F35"/>
    <w:rsid w:val="00625D41"/>
    <w:rsid w:val="00627561"/>
    <w:rsid w:val="00660AD5"/>
    <w:rsid w:val="00662402"/>
    <w:rsid w:val="00682488"/>
    <w:rsid w:val="006A03B8"/>
    <w:rsid w:val="007308C2"/>
    <w:rsid w:val="007B423E"/>
    <w:rsid w:val="007C1E19"/>
    <w:rsid w:val="007E27E4"/>
    <w:rsid w:val="008003BB"/>
    <w:rsid w:val="0083483E"/>
    <w:rsid w:val="008B38DC"/>
    <w:rsid w:val="0093149A"/>
    <w:rsid w:val="00932EF9"/>
    <w:rsid w:val="009472E4"/>
    <w:rsid w:val="00970C0E"/>
    <w:rsid w:val="009B5C68"/>
    <w:rsid w:val="00A77B3E"/>
    <w:rsid w:val="00AD5C6D"/>
    <w:rsid w:val="00AD700A"/>
    <w:rsid w:val="00AE4A6B"/>
    <w:rsid w:val="00B02A95"/>
    <w:rsid w:val="00B65417"/>
    <w:rsid w:val="00B70994"/>
    <w:rsid w:val="00B73230"/>
    <w:rsid w:val="00BA1B59"/>
    <w:rsid w:val="00BB421B"/>
    <w:rsid w:val="00BE1134"/>
    <w:rsid w:val="00BE22B2"/>
    <w:rsid w:val="00C472BF"/>
    <w:rsid w:val="00CA210C"/>
    <w:rsid w:val="00CA2A55"/>
    <w:rsid w:val="00CE5D4D"/>
    <w:rsid w:val="00D12887"/>
    <w:rsid w:val="00D20F9B"/>
    <w:rsid w:val="00D32210"/>
    <w:rsid w:val="00D622E0"/>
    <w:rsid w:val="00E13116"/>
    <w:rsid w:val="00E17151"/>
    <w:rsid w:val="00E9194A"/>
    <w:rsid w:val="00EA09E5"/>
    <w:rsid w:val="00EA1FE8"/>
    <w:rsid w:val="00EB4DB5"/>
    <w:rsid w:val="00ED00C6"/>
    <w:rsid w:val="00F3437D"/>
    <w:rsid w:val="00F67F05"/>
    <w:rsid w:val="00F93EB5"/>
    <w:rsid w:val="00F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8E8A"/>
  <w15:docId w15:val="{E9E95454-D794-407B-9CDC-F504175E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9B"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aragraphedeliste">
    <w:name w:val="List Paragraph"/>
    <w:basedOn w:val="Normal"/>
    <w:uiPriority w:val="34"/>
    <w:qFormat/>
    <w:rsid w:val="00F3437D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BE22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E22B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134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E1134"/>
    <w:rPr>
      <w:sz w:val="24"/>
      <w:szCs w:val="24"/>
    </w:rPr>
  </w:style>
  <w:style w:type="paragraph" w:customStyle="1" w:styleId="Default">
    <w:name w:val="Default"/>
    <w:rsid w:val="00CA210C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BB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1532</Words>
  <Characters>8429</Characters>
  <Application>Microsoft Office Word</Application>
  <DocSecurity>0</DocSecurity>
  <Lines>70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Salomé Walter</dc:creator>
  <cp:keywords/>
  <dc:description/>
  <cp:lastModifiedBy>ALY BADARA KAPORO SOUMAH</cp:lastModifiedBy>
  <cp:revision>12</cp:revision>
  <cp:lastPrinted>2025-01-14T17:41:00Z</cp:lastPrinted>
  <dcterms:created xsi:type="dcterms:W3CDTF">2024-06-24T11:29:00Z</dcterms:created>
  <dcterms:modified xsi:type="dcterms:W3CDTF">2025-11-01T16:48:00Z</dcterms:modified>
</cp:coreProperties>
</file>