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F32402" w14:textId="511E74E6" w:rsidR="00E17151" w:rsidRDefault="007308C2" w:rsidP="00CA210C">
      <w:pPr>
        <w:pStyle w:val="p"/>
        <w:spacing w:before="15" w:after="30"/>
        <w:jc w:val="center"/>
        <w:rPr>
          <w:rFonts w:ascii="Calibri" w:eastAsia="Calibri" w:hAnsi="Calibri" w:cs="Calibri"/>
          <w:sz w:val="18"/>
          <w:szCs w:val="18"/>
        </w:rPr>
      </w:pPr>
      <w:r>
        <w:rPr>
          <w:rStyle w:val="tag"/>
          <w:rFonts w:ascii="Calibri" w:eastAsia="Calibri" w:hAnsi="Calibri" w:cs="Calibri"/>
          <w:b/>
          <w:bCs/>
          <w:sz w:val="40"/>
          <w:szCs w:val="40"/>
        </w:rPr>
        <w:t xml:space="preserve">Typologie </w:t>
      </w:r>
      <w:r w:rsidR="00724C23">
        <w:rPr>
          <w:rStyle w:val="tag"/>
          <w:rFonts w:ascii="Calibri" w:eastAsia="Calibri" w:hAnsi="Calibri" w:cs="Calibri"/>
          <w:b/>
          <w:bCs/>
          <w:sz w:val="40"/>
          <w:szCs w:val="40"/>
        </w:rPr>
        <w:t>9</w:t>
      </w:r>
    </w:p>
    <w:p w14:paraId="75B95277" w14:textId="77777777" w:rsidR="00E17151" w:rsidRDefault="004E3C0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2C3D0BA5" w14:textId="0F254D0D" w:rsidR="00CA210C" w:rsidRDefault="00CA210C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  <w:bookmarkStart w:id="0" w:name="_Hlk120801166"/>
      <w:r>
        <w:rPr>
          <w:rFonts w:ascii="Calibri" w:eastAsia="Calibri" w:hAnsi="Calibri" w:cs="Calibri"/>
          <w:b/>
          <w:bCs/>
          <w:sz w:val="18"/>
          <w:szCs w:val="18"/>
        </w:rPr>
        <w:t>Personnel concerné</w:t>
      </w:r>
    </w:p>
    <w:p w14:paraId="25099682" w14:textId="2E4C295A" w:rsidR="00CA210C" w:rsidRPr="00CA210C" w:rsidRDefault="00CA210C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 w:rsidRPr="00CA210C">
        <w:rPr>
          <w:rFonts w:ascii="Calibri" w:eastAsia="Calibri" w:hAnsi="Calibri" w:cs="Calibri"/>
          <w:sz w:val="18"/>
          <w:szCs w:val="18"/>
        </w:rPr>
        <w:t>Personnes effectuant l’inspection / filtrage :</w:t>
      </w:r>
    </w:p>
    <w:p w14:paraId="12160CF6" w14:textId="50258D3C" w:rsidR="00CA210C" w:rsidRDefault="00724C23" w:rsidP="00724C23">
      <w:pPr>
        <w:pStyle w:val="p"/>
        <w:numPr>
          <w:ilvl w:val="0"/>
          <w:numId w:val="7"/>
        </w:numPr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Les </w:t>
      </w:r>
      <w:r w:rsidR="00CA210C" w:rsidRPr="00CA210C">
        <w:rPr>
          <w:rFonts w:ascii="Calibri" w:eastAsia="Calibri" w:hAnsi="Calibri" w:cs="Calibri"/>
          <w:sz w:val="18"/>
          <w:szCs w:val="18"/>
        </w:rPr>
        <w:t>contrôles d’accès à un aéroport et opérations de surveillance et de patrouille (11.2.3.5).</w:t>
      </w:r>
      <w:bookmarkEnd w:id="0"/>
    </w:p>
    <w:p w14:paraId="7AE9487C" w14:textId="1E8B76C2" w:rsidR="00BB421B" w:rsidRDefault="00BB421B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Cette formation est délivrée par un instructeur certifié par la DGAC.</w:t>
      </w:r>
    </w:p>
    <w:p w14:paraId="5226D68C" w14:textId="77777777" w:rsidR="00CE5D4D" w:rsidRPr="00CE5D4D" w:rsidRDefault="00CE5D4D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</w:p>
    <w:tbl>
      <w:tblPr>
        <w:tblStyle w:val="table"/>
        <w:tblW w:w="5000" w:type="pct"/>
        <w:tblInd w:w="80" w:type="dxa"/>
        <w:tblCellMar>
          <w:top w:w="75" w:type="dxa"/>
          <w:left w:w="75" w:type="dxa"/>
          <w:bottom w:w="75" w:type="dxa"/>
          <w:right w:w="75" w:type="dxa"/>
        </w:tblCellMar>
        <w:tblLook w:val="05E0" w:firstRow="1" w:lastRow="1" w:firstColumn="1" w:lastColumn="1" w:noHBand="0" w:noVBand="1"/>
      </w:tblPr>
      <w:tblGrid>
        <w:gridCol w:w="10466"/>
      </w:tblGrid>
      <w:tr w:rsidR="00CA210C" w14:paraId="0BFAE7FD" w14:textId="77777777">
        <w:tc>
          <w:tcPr>
            <w:tcW w:w="0" w:type="auto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F48764" w14:textId="7389F05E" w:rsidR="00CA210C" w:rsidRPr="00CA210C" w:rsidRDefault="00CA210C">
            <w:pP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  <w:bookmarkStart w:id="1" w:name="_Hlk120801253"/>
            <w:r w:rsidRPr="00CA210C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Références réglementaires</w:t>
            </w:r>
          </w:p>
        </w:tc>
      </w:tr>
    </w:tbl>
    <w:p w14:paraId="4A8D4AAA" w14:textId="77777777" w:rsidR="00CA210C" w:rsidRDefault="00CA210C" w:rsidP="00CA210C">
      <w:pPr>
        <w:pStyle w:val="Default"/>
        <w:rPr>
          <w:rFonts w:ascii="Calibri" w:hAnsi="Calibri" w:cs="Calibri"/>
          <w:sz w:val="18"/>
          <w:szCs w:val="18"/>
        </w:rPr>
      </w:pPr>
    </w:p>
    <w:p w14:paraId="2E36C2D8" w14:textId="579A03B6" w:rsidR="00CA210C" w:rsidRDefault="00CA210C" w:rsidP="00CA210C">
      <w:pPr>
        <w:pStyle w:val="Default"/>
        <w:rPr>
          <w:rFonts w:ascii="Calibri" w:hAnsi="Calibri" w:cs="Calibri"/>
          <w:sz w:val="18"/>
          <w:szCs w:val="18"/>
        </w:rPr>
      </w:pPr>
      <w:r w:rsidRPr="00CA210C">
        <w:rPr>
          <w:rFonts w:ascii="Calibri" w:hAnsi="Calibri" w:cs="Calibri"/>
          <w:sz w:val="18"/>
          <w:szCs w:val="18"/>
        </w:rPr>
        <w:t>§</w:t>
      </w:r>
      <w:r>
        <w:rPr>
          <w:rFonts w:ascii="Calibri" w:hAnsi="Calibri" w:cs="Calibri"/>
          <w:sz w:val="18"/>
          <w:szCs w:val="18"/>
        </w:rPr>
        <w:t xml:space="preserve"> Règlement (CE) n°300/2008 ; </w:t>
      </w:r>
    </w:p>
    <w:p w14:paraId="05DD98B0" w14:textId="77777777" w:rsidR="00CA210C" w:rsidRDefault="00CA210C" w:rsidP="00CA210C">
      <w:pPr>
        <w:pStyle w:val="Default"/>
        <w:rPr>
          <w:rFonts w:ascii="Calibri" w:hAnsi="Calibri" w:cs="Calibri"/>
          <w:sz w:val="18"/>
          <w:szCs w:val="18"/>
        </w:rPr>
      </w:pPr>
      <w:bookmarkStart w:id="2" w:name="_Hlk120716538"/>
      <w:r>
        <w:rPr>
          <w:rFonts w:hint="eastAsia"/>
          <w:sz w:val="18"/>
          <w:szCs w:val="18"/>
        </w:rPr>
        <w:t>§</w:t>
      </w:r>
      <w:bookmarkEnd w:id="2"/>
      <w:r>
        <w:rPr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Règlement (UE) n°2015/1998 ; </w:t>
      </w:r>
    </w:p>
    <w:p w14:paraId="21373E9A" w14:textId="77777777" w:rsidR="00CA210C" w:rsidRDefault="00CA210C" w:rsidP="00CA210C">
      <w:pPr>
        <w:pStyle w:val="Default"/>
        <w:rPr>
          <w:rFonts w:ascii="Calibri" w:hAnsi="Calibri" w:cs="Calibri"/>
          <w:sz w:val="18"/>
          <w:szCs w:val="18"/>
        </w:rPr>
      </w:pPr>
      <w:r>
        <w:rPr>
          <w:rFonts w:hint="eastAsia"/>
          <w:sz w:val="18"/>
          <w:szCs w:val="18"/>
        </w:rPr>
        <w:t>§</w:t>
      </w:r>
      <w:r>
        <w:rPr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Décret n° 2012-833 du 29 juin relatif aux obligations en matière de recrutement et de formation pour la sûreté de l’aviation civile ; </w:t>
      </w:r>
    </w:p>
    <w:p w14:paraId="27D0F71E" w14:textId="60DC6015" w:rsidR="00E17151" w:rsidRDefault="00CA210C" w:rsidP="00CE5D4D">
      <w:pPr>
        <w:pStyle w:val="Default"/>
        <w:rPr>
          <w:rFonts w:ascii="Calibri" w:hAnsi="Calibri" w:cs="Calibri"/>
          <w:sz w:val="18"/>
          <w:szCs w:val="18"/>
        </w:rPr>
      </w:pPr>
      <w:r>
        <w:rPr>
          <w:rFonts w:hint="eastAsia"/>
          <w:sz w:val="18"/>
          <w:szCs w:val="18"/>
        </w:rPr>
        <w:t>§</w:t>
      </w:r>
      <w:r>
        <w:rPr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Arrêté interministériel du 11 septembre 2013 modifié – Chapitre 11 : recrutement et formation du personnel ; </w:t>
      </w:r>
      <w:bookmarkEnd w:id="1"/>
    </w:p>
    <w:p w14:paraId="015EE312" w14:textId="77777777" w:rsidR="00CE5D4D" w:rsidRPr="00CE5D4D" w:rsidRDefault="00CE5D4D" w:rsidP="00CE5D4D">
      <w:pPr>
        <w:pStyle w:val="Default"/>
        <w:rPr>
          <w:rFonts w:ascii="Calibri" w:hAnsi="Calibri" w:cs="Calibri"/>
          <w:sz w:val="18"/>
          <w:szCs w:val="18"/>
        </w:rPr>
      </w:pPr>
    </w:p>
    <w:tbl>
      <w:tblPr>
        <w:tblStyle w:val="table"/>
        <w:tblW w:w="5000" w:type="pct"/>
        <w:tblInd w:w="80" w:type="dxa"/>
        <w:tblCellMar>
          <w:top w:w="75" w:type="dxa"/>
          <w:left w:w="75" w:type="dxa"/>
          <w:bottom w:w="75" w:type="dxa"/>
          <w:right w:w="75" w:type="dxa"/>
        </w:tblCellMar>
        <w:tblLook w:val="05E0" w:firstRow="1" w:lastRow="1" w:firstColumn="1" w:lastColumn="1" w:noHBand="0" w:noVBand="1"/>
      </w:tblPr>
      <w:tblGrid>
        <w:gridCol w:w="10466"/>
      </w:tblGrid>
      <w:tr w:rsidR="00E17151" w14:paraId="54EA973B" w14:textId="77777777">
        <w:tc>
          <w:tcPr>
            <w:tcW w:w="0" w:type="auto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A50CD9" w14:textId="05B41634" w:rsidR="00E17151" w:rsidRDefault="00BB421B">
            <w:pPr>
              <w:rPr>
                <w:rFonts w:ascii="Calibri" w:eastAsia="Calibri" w:hAnsi="Calibri" w:cs="Calibri"/>
                <w:color w:val="000000"/>
              </w:rPr>
            </w:pPr>
            <w:bookmarkStart w:id="3" w:name="_Hlk120716399"/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Plan d’enseignement de la formation initiale </w:t>
            </w:r>
            <w:r w:rsidR="00F3437D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: Durée</w:t>
            </w:r>
            <w:r w:rsidR="00A1424A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B677B1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14</w:t>
            </w:r>
            <w:r w:rsidR="00F3437D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 h</w:t>
            </w:r>
            <w:r w:rsidR="00A1424A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 45</w:t>
            </w:r>
          </w:p>
        </w:tc>
      </w:tr>
    </w:tbl>
    <w:p w14:paraId="2D5B0DFC" w14:textId="77777777" w:rsidR="00BB421B" w:rsidRDefault="00BB421B" w:rsidP="00EA09E5">
      <w:pPr>
        <w:pStyle w:val="Default"/>
        <w:rPr>
          <w:rFonts w:ascii="Calibri" w:eastAsia="Calibri" w:hAnsi="Calibri" w:cs="Calibri"/>
          <w:b/>
          <w:bCs/>
          <w:sz w:val="18"/>
          <w:szCs w:val="18"/>
          <w:u w:val="single"/>
        </w:rPr>
      </w:pPr>
      <w:bookmarkStart w:id="4" w:name="_Hlk120801450"/>
      <w:bookmarkEnd w:id="3"/>
    </w:p>
    <w:p w14:paraId="6D190EFF" w14:textId="0468785D" w:rsidR="0017325B" w:rsidRPr="00B677B1" w:rsidRDefault="00EA09E5" w:rsidP="00B677B1">
      <w:pPr>
        <w:pStyle w:val="Default"/>
        <w:spacing w:after="5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 </w:t>
      </w:r>
      <w:bookmarkStart w:id="5" w:name="_Hlk120801869"/>
      <w:bookmarkEnd w:id="4"/>
      <w:r w:rsidR="0017325B" w:rsidRPr="001F2B2A">
        <w:rPr>
          <w:rFonts w:asciiTheme="minorHAnsi" w:hAnsiTheme="minorHAnsi" w:cstheme="minorHAnsi"/>
          <w:b/>
          <w:bCs/>
          <w:sz w:val="18"/>
          <w:szCs w:val="18"/>
          <w:u w:val="single"/>
        </w:rPr>
        <w:t>11.2.3.5</w:t>
      </w:r>
    </w:p>
    <w:p w14:paraId="63681A51" w14:textId="2D5FFD40" w:rsidR="0017325B" w:rsidRDefault="0017325B" w:rsidP="00B73230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17325B">
        <w:rPr>
          <w:rFonts w:asciiTheme="minorHAnsi" w:hAnsiTheme="minorHAnsi" w:cstheme="minorHAnsi"/>
          <w:sz w:val="18"/>
          <w:szCs w:val="18"/>
        </w:rPr>
        <w:t>§ MDC-</w:t>
      </w:r>
      <w:r>
        <w:rPr>
          <w:rFonts w:asciiTheme="minorHAnsi" w:hAnsiTheme="minorHAnsi" w:cstheme="minorHAnsi"/>
          <w:sz w:val="18"/>
          <w:szCs w:val="18"/>
        </w:rPr>
        <w:t xml:space="preserve">060 a) Connaissance des prescriptions légales en matière de contrôle d’accès, notamment des exemptions et des procédures spéciales </w:t>
      </w:r>
      <w:r w:rsidR="00B73230">
        <w:rPr>
          <w:rFonts w:asciiTheme="minorHAnsi" w:hAnsiTheme="minorHAnsi" w:cstheme="minorHAnsi"/>
          <w:sz w:val="18"/>
          <w:szCs w:val="18"/>
        </w:rPr>
        <w:t xml:space="preserve">             de sûreté</w:t>
      </w:r>
    </w:p>
    <w:p w14:paraId="63D6DA41" w14:textId="23F2885D" w:rsidR="0017325B" w:rsidRDefault="0017325B" w:rsidP="0017325B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ab/>
        <w:t xml:space="preserve">   d) Connaissance des procédures de contrôle d’accès</w:t>
      </w:r>
      <w:r w:rsidR="00B73230">
        <w:rPr>
          <w:rFonts w:asciiTheme="minorHAnsi" w:hAnsiTheme="minorHAnsi" w:cstheme="minorHAnsi"/>
          <w:sz w:val="18"/>
          <w:szCs w:val="18"/>
        </w:rPr>
        <w:t xml:space="preserve"> 11.2.2</w:t>
      </w:r>
    </w:p>
    <w:p w14:paraId="29D8E359" w14:textId="0473974D" w:rsidR="00B73230" w:rsidRDefault="00B73230" w:rsidP="0017325B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3E15D6">
        <w:rPr>
          <w:rFonts w:asciiTheme="minorHAnsi" w:hAnsiTheme="minorHAnsi" w:cstheme="minorHAnsi"/>
          <w:sz w:val="18"/>
          <w:szCs w:val="18"/>
        </w:rPr>
        <w:t>§ MDC-</w:t>
      </w:r>
      <w:r>
        <w:rPr>
          <w:rFonts w:asciiTheme="minorHAnsi" w:hAnsiTheme="minorHAnsi" w:cstheme="minorHAnsi"/>
          <w:sz w:val="18"/>
          <w:szCs w:val="18"/>
        </w:rPr>
        <w:t>066 b) Connaissance des systèmes de contrôle d’accès utilisés à l’aéroport</w:t>
      </w:r>
    </w:p>
    <w:p w14:paraId="61800617" w14:textId="2565E716" w:rsidR="00B73230" w:rsidRDefault="00B73230" w:rsidP="0017325B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3E15D6">
        <w:rPr>
          <w:rFonts w:asciiTheme="minorHAnsi" w:hAnsiTheme="minorHAnsi" w:cstheme="minorHAnsi"/>
          <w:sz w:val="18"/>
          <w:szCs w:val="18"/>
        </w:rPr>
        <w:t>§ MDC-</w:t>
      </w:r>
      <w:r>
        <w:rPr>
          <w:rFonts w:asciiTheme="minorHAnsi" w:hAnsiTheme="minorHAnsi" w:cstheme="minorHAnsi"/>
          <w:sz w:val="18"/>
          <w:szCs w:val="18"/>
        </w:rPr>
        <w:t>062 c) Connaissance des autorisations, y compris des titres de circulation et des laissez-passer des véhicules donnant accès aux zones coté piste et capacité à identifier ces autorisations</w:t>
      </w:r>
    </w:p>
    <w:p w14:paraId="4C95A93D" w14:textId="77777777" w:rsidR="001F2B2A" w:rsidRDefault="00B73230" w:rsidP="0017325B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ab/>
        <w:t xml:space="preserve">   e) Connaissance des systèmes de titres de circulation aéroportuaires (utilisés à l’aéroport) 11.2.2</w:t>
      </w:r>
    </w:p>
    <w:p w14:paraId="31505DBD" w14:textId="248A5D3B" w:rsidR="00B73230" w:rsidRDefault="001F2B2A" w:rsidP="0017325B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3E15D6">
        <w:rPr>
          <w:rFonts w:asciiTheme="minorHAnsi" w:hAnsiTheme="minorHAnsi" w:cstheme="minorHAnsi"/>
          <w:sz w:val="18"/>
          <w:szCs w:val="18"/>
        </w:rPr>
        <w:t>§ MDC-</w:t>
      </w:r>
      <w:r>
        <w:rPr>
          <w:rFonts w:asciiTheme="minorHAnsi" w:hAnsiTheme="minorHAnsi" w:cstheme="minorHAnsi"/>
          <w:sz w:val="18"/>
          <w:szCs w:val="18"/>
        </w:rPr>
        <w:t xml:space="preserve">063 </w:t>
      </w:r>
      <w:r w:rsidR="00B73230">
        <w:rPr>
          <w:rFonts w:asciiTheme="minorHAnsi" w:hAnsiTheme="minorHAnsi" w:cstheme="minorHAnsi"/>
          <w:sz w:val="18"/>
          <w:szCs w:val="18"/>
        </w:rPr>
        <w:t>d) Connaissance des procédures de patrouille et de contrôle des personnes et des circonstances dans lesquelles les personnes doivent être signalées ou invitées à justifier de leur identité</w:t>
      </w:r>
    </w:p>
    <w:p w14:paraId="6B2772A1" w14:textId="5E7441E9" w:rsidR="001F2B2A" w:rsidRDefault="001F2B2A" w:rsidP="0017325B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ab/>
        <w:t xml:space="preserve">    f) Connaissance des procédures de contrôle des personnes et des circonstances dans lesquelles les personnes doivent être signalées ou invitées à justifier de leur identité 11.2.2</w:t>
      </w:r>
    </w:p>
    <w:p w14:paraId="2D116502" w14:textId="7061CED7" w:rsidR="001F2B2A" w:rsidRDefault="001F2B2A" w:rsidP="0017325B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3E15D6">
        <w:rPr>
          <w:rFonts w:asciiTheme="minorHAnsi" w:hAnsiTheme="minorHAnsi" w:cstheme="minorHAnsi"/>
          <w:sz w:val="18"/>
          <w:szCs w:val="18"/>
        </w:rPr>
        <w:t>§ MDC-</w:t>
      </w:r>
      <w:r>
        <w:rPr>
          <w:rFonts w:asciiTheme="minorHAnsi" w:hAnsiTheme="minorHAnsi" w:cstheme="minorHAnsi"/>
          <w:sz w:val="18"/>
          <w:szCs w:val="18"/>
        </w:rPr>
        <w:t>134 e) Aptitudes à réagir de manière appropriée en cas de détection d’articles prohibés</w:t>
      </w:r>
    </w:p>
    <w:p w14:paraId="734900D1" w14:textId="354055B1" w:rsidR="001F2B2A" w:rsidRDefault="001F2B2A" w:rsidP="0017325B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3E15D6">
        <w:rPr>
          <w:rFonts w:asciiTheme="minorHAnsi" w:hAnsiTheme="minorHAnsi" w:cstheme="minorHAnsi"/>
          <w:sz w:val="18"/>
          <w:szCs w:val="18"/>
        </w:rPr>
        <w:t>§ MDC-</w:t>
      </w:r>
      <w:r>
        <w:rPr>
          <w:rFonts w:asciiTheme="minorHAnsi" w:hAnsiTheme="minorHAnsi" w:cstheme="minorHAnsi"/>
          <w:sz w:val="18"/>
          <w:szCs w:val="18"/>
        </w:rPr>
        <w:t>090 f) Connaissance des procédures d’intervention d’urgence</w:t>
      </w:r>
    </w:p>
    <w:p w14:paraId="39DE4E4B" w14:textId="05543AA7" w:rsidR="007C0129" w:rsidRDefault="007C0129" w:rsidP="0017325B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3E15D6">
        <w:rPr>
          <w:rFonts w:asciiTheme="minorHAnsi" w:hAnsiTheme="minorHAnsi" w:cstheme="minorHAnsi"/>
          <w:sz w:val="18"/>
          <w:szCs w:val="18"/>
        </w:rPr>
        <w:t>§ MDC-</w:t>
      </w:r>
      <w:r>
        <w:rPr>
          <w:rFonts w:asciiTheme="minorHAnsi" w:hAnsiTheme="minorHAnsi" w:cstheme="minorHAnsi"/>
          <w:sz w:val="18"/>
          <w:szCs w:val="18"/>
        </w:rPr>
        <w:t xml:space="preserve">227 </w:t>
      </w:r>
      <w:r w:rsidRPr="007C0129">
        <w:rPr>
          <w:rFonts w:asciiTheme="minorHAnsi" w:hAnsiTheme="minorHAnsi" w:cstheme="minorHAnsi"/>
          <w:sz w:val="18"/>
          <w:szCs w:val="18"/>
        </w:rPr>
        <w:t>g) capacités relationnelles, en particulier pour faire face aux différences culturelles et aux passagers susceptibles de causer des troubles</w:t>
      </w:r>
    </w:p>
    <w:p w14:paraId="21E67D86" w14:textId="77777777" w:rsidR="00ED00C6" w:rsidRDefault="00ED00C6" w:rsidP="0017325B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</w:p>
    <w:bookmarkEnd w:id="5"/>
    <w:p w14:paraId="6324D953" w14:textId="772EA0E0" w:rsidR="00D20F9B" w:rsidRDefault="00D20F9B" w:rsidP="00D20F9B">
      <w:pPr>
        <w:pStyle w:val="li"/>
        <w:ind w:left="192"/>
        <w:rPr>
          <w:rFonts w:ascii="Calibri" w:eastAsia="Calibri" w:hAnsi="Calibri" w:cs="Calibri"/>
          <w:color w:val="FF0000"/>
          <w:sz w:val="18"/>
          <w:szCs w:val="18"/>
        </w:rPr>
      </w:pPr>
      <w:r w:rsidRPr="00F3437D">
        <w:rPr>
          <w:rFonts w:ascii="Calibri" w:eastAsia="Calibri" w:hAnsi="Calibri" w:cs="Calibri"/>
          <w:color w:val="FF0000"/>
          <w:sz w:val="18"/>
          <w:szCs w:val="18"/>
        </w:rPr>
        <w:t xml:space="preserve">Examen certification </w:t>
      </w:r>
      <w:r w:rsidR="00206CD8">
        <w:rPr>
          <w:rFonts w:ascii="Calibri" w:eastAsia="Calibri" w:hAnsi="Calibri" w:cs="Calibri"/>
          <w:color w:val="FF0000"/>
          <w:sz w:val="18"/>
          <w:szCs w:val="18"/>
        </w:rPr>
        <w:t>3 heures</w:t>
      </w:r>
    </w:p>
    <w:p w14:paraId="70AD6CFB" w14:textId="77777777" w:rsidR="00107B64" w:rsidRPr="00F3437D" w:rsidRDefault="00107B64" w:rsidP="00D20F9B">
      <w:pPr>
        <w:pStyle w:val="li"/>
        <w:ind w:left="192"/>
        <w:rPr>
          <w:rFonts w:ascii="Calibri" w:eastAsia="Calibri" w:hAnsi="Calibri" w:cs="Calibri"/>
          <w:color w:val="FF0000"/>
          <w:sz w:val="18"/>
          <w:szCs w:val="18"/>
        </w:rPr>
      </w:pPr>
    </w:p>
    <w:p w14:paraId="1A37FB80" w14:textId="77777777" w:rsidR="00D20F9B" w:rsidRDefault="00D20F9B" w:rsidP="00CE5D4D">
      <w:pPr>
        <w:pStyle w:val="li"/>
        <w:rPr>
          <w:rFonts w:ascii="Calibri" w:eastAsia="Calibri" w:hAnsi="Calibri" w:cs="Calibri"/>
          <w:b/>
          <w:sz w:val="18"/>
          <w:szCs w:val="18"/>
          <w:u w:val="single"/>
        </w:rPr>
      </w:pPr>
    </w:p>
    <w:p w14:paraId="3A297EFD" w14:textId="77777777" w:rsidR="00724C23" w:rsidRDefault="00724C23" w:rsidP="00CE5D4D">
      <w:pPr>
        <w:pStyle w:val="li"/>
        <w:rPr>
          <w:rFonts w:ascii="Calibri" w:eastAsia="Calibri" w:hAnsi="Calibri" w:cs="Calibri"/>
          <w:b/>
          <w:sz w:val="18"/>
          <w:szCs w:val="18"/>
          <w:u w:val="single"/>
        </w:rPr>
      </w:pPr>
    </w:p>
    <w:tbl>
      <w:tblPr>
        <w:tblStyle w:val="table"/>
        <w:tblW w:w="5000" w:type="pct"/>
        <w:tblInd w:w="80" w:type="dxa"/>
        <w:tblCellMar>
          <w:top w:w="75" w:type="dxa"/>
          <w:left w:w="75" w:type="dxa"/>
          <w:bottom w:w="75" w:type="dxa"/>
          <w:right w:w="75" w:type="dxa"/>
        </w:tblCellMar>
        <w:tblLook w:val="05E0" w:firstRow="1" w:lastRow="1" w:firstColumn="1" w:lastColumn="1" w:noHBand="0" w:noVBand="1"/>
      </w:tblPr>
      <w:tblGrid>
        <w:gridCol w:w="10466"/>
      </w:tblGrid>
      <w:tr w:rsidR="00E17151" w14:paraId="2149479E" w14:textId="77777777">
        <w:tc>
          <w:tcPr>
            <w:tcW w:w="0" w:type="auto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4F0A42" w14:textId="77777777" w:rsidR="00E17151" w:rsidRDefault="004E3C09">
            <w:pPr>
              <w:rPr>
                <w:rFonts w:ascii="Calibri" w:eastAsia="Calibri" w:hAnsi="Calibri" w:cs="Calibri"/>
                <w:color w:val="000000"/>
              </w:rPr>
            </w:pPr>
            <w:bookmarkStart w:id="6" w:name="_Hlk148532690"/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Organisation de la formation</w:t>
            </w:r>
          </w:p>
        </w:tc>
      </w:tr>
    </w:tbl>
    <w:bookmarkEnd w:id="6"/>
    <w:p w14:paraId="134D305F" w14:textId="77777777" w:rsidR="00E17151" w:rsidRDefault="004E3C0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13457A4A" w14:textId="77777777" w:rsidR="00E17151" w:rsidRDefault="004E3C0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Equipe pédagogique</w:t>
      </w:r>
    </w:p>
    <w:p w14:paraId="462859C0" w14:textId="77777777" w:rsidR="00970C0E" w:rsidRPr="00970C0E" w:rsidRDefault="00970C0E" w:rsidP="00970C0E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 w:rsidRPr="00970C0E">
        <w:rPr>
          <w:rFonts w:ascii="Calibri" w:eastAsia="Calibri" w:hAnsi="Calibri" w:cs="Calibri"/>
          <w:sz w:val="18"/>
          <w:szCs w:val="18"/>
        </w:rPr>
        <w:t xml:space="preserve">AAS formation vous accueille au sein de ses locaux et vous présente son équipe pédagogique composée d’instructeurs en sûreté de l'aviation civile, d’instructeurs certifiés IATA en marchandises dangereuses, d’un conseiller à la sécurité (ADR), de formateurs en "Sauveteur Secouriste du Travail" et "Risques terroristes". </w:t>
      </w:r>
    </w:p>
    <w:p w14:paraId="72945FFA" w14:textId="0D5485EA" w:rsidR="00BB421B" w:rsidRDefault="004E3C0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68AEBAB6" w14:textId="77777777" w:rsidR="00E17151" w:rsidRDefault="004E3C0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Moyens pédagogiques et techniques</w:t>
      </w:r>
    </w:p>
    <w:p w14:paraId="123DC1D8" w14:textId="77777777" w:rsidR="00E17151" w:rsidRDefault="004E3C09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Accueil des stagiaires dans une salle dédiée à la formation.</w:t>
      </w:r>
    </w:p>
    <w:p w14:paraId="66423A42" w14:textId="77777777" w:rsidR="00E17151" w:rsidRDefault="004E3C09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Documents supports de formation projetés.</w:t>
      </w:r>
    </w:p>
    <w:p w14:paraId="059E84F3" w14:textId="77777777" w:rsidR="00E17151" w:rsidRDefault="004E3C09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Valise pédagogique</w:t>
      </w:r>
    </w:p>
    <w:p w14:paraId="2D5F08FD" w14:textId="51E59C46" w:rsidR="00E17151" w:rsidRDefault="00063C99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Ecrans géants tactiles</w:t>
      </w:r>
      <w:r w:rsidR="004E3C09">
        <w:rPr>
          <w:rFonts w:ascii="Calibri" w:eastAsia="Calibri" w:hAnsi="Calibri" w:cs="Calibri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– Ecrans TV -</w:t>
      </w:r>
      <w:r w:rsidR="004E3C09">
        <w:rPr>
          <w:rFonts w:ascii="Calibri" w:eastAsia="Calibri" w:hAnsi="Calibri" w:cs="Calibri"/>
          <w:sz w:val="18"/>
          <w:szCs w:val="18"/>
        </w:rPr>
        <w:t xml:space="preserve"> PC</w:t>
      </w:r>
    </w:p>
    <w:p w14:paraId="31E899EB" w14:textId="77777777" w:rsidR="00E17151" w:rsidRDefault="004E3C09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Armes neutralisées</w:t>
      </w:r>
    </w:p>
    <w:p w14:paraId="43659534" w14:textId="77777777" w:rsidR="00E17151" w:rsidRDefault="004E3C09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Plateau technique</w:t>
      </w:r>
    </w:p>
    <w:p w14:paraId="14340618" w14:textId="18FD699E" w:rsidR="00E17151" w:rsidRPr="00BB421B" w:rsidRDefault="004E3C09" w:rsidP="00BB421B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Mise à disposition en ligne de documents supports pendant et à la suite de la formation.</w:t>
      </w:r>
    </w:p>
    <w:p w14:paraId="2ADA8CA1" w14:textId="77777777" w:rsidR="00E17151" w:rsidRDefault="004E3C0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1D51C206" w14:textId="77777777" w:rsidR="00E17151" w:rsidRDefault="004E3C0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Validation et suivi des résultats de la formation</w:t>
      </w:r>
    </w:p>
    <w:p w14:paraId="648D293C" w14:textId="77777777" w:rsidR="00E17151" w:rsidRDefault="004E3C09">
      <w:pPr>
        <w:pStyle w:val="li"/>
        <w:numPr>
          <w:ilvl w:val="0"/>
          <w:numId w:val="5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Feuilles de présence.</w:t>
      </w:r>
    </w:p>
    <w:p w14:paraId="1673C076" w14:textId="77777777" w:rsidR="00E17151" w:rsidRDefault="004E3C09">
      <w:pPr>
        <w:pStyle w:val="li"/>
        <w:numPr>
          <w:ilvl w:val="0"/>
          <w:numId w:val="5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lastRenderedPageBreak/>
        <w:t>Questions orales ou écrites (QCM).</w:t>
      </w:r>
    </w:p>
    <w:p w14:paraId="71AB244A" w14:textId="77777777" w:rsidR="00E17151" w:rsidRDefault="004E3C09">
      <w:pPr>
        <w:pStyle w:val="li"/>
        <w:numPr>
          <w:ilvl w:val="0"/>
          <w:numId w:val="5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Formulaires d'évaluation de la formation.</w:t>
      </w:r>
    </w:p>
    <w:p w14:paraId="44AF9C20" w14:textId="537FDC44" w:rsidR="00BB421B" w:rsidRDefault="004E3C09" w:rsidP="00D035F3">
      <w:pPr>
        <w:pStyle w:val="li"/>
        <w:numPr>
          <w:ilvl w:val="0"/>
          <w:numId w:val="5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Certification ENAC</w:t>
      </w:r>
    </w:p>
    <w:p w14:paraId="7696D698" w14:textId="77777777" w:rsidR="00D035F3" w:rsidRDefault="00D035F3" w:rsidP="00D035F3">
      <w:pPr>
        <w:pStyle w:val="li"/>
        <w:ind w:left="375"/>
        <w:rPr>
          <w:rFonts w:ascii="Calibri" w:eastAsia="Calibri" w:hAnsi="Calibri" w:cs="Calibri"/>
          <w:sz w:val="18"/>
          <w:szCs w:val="18"/>
        </w:rPr>
      </w:pPr>
    </w:p>
    <w:p w14:paraId="31812D6E" w14:textId="77777777" w:rsidR="00BB421B" w:rsidRDefault="00BB421B" w:rsidP="00D20F9B">
      <w:pPr>
        <w:pStyle w:val="li"/>
        <w:spacing w:after="30"/>
        <w:rPr>
          <w:rFonts w:ascii="Calibri" w:eastAsia="Calibri" w:hAnsi="Calibri" w:cs="Calibri"/>
          <w:b/>
          <w:bCs/>
          <w:sz w:val="18"/>
          <w:szCs w:val="18"/>
        </w:rPr>
      </w:pPr>
      <w:r w:rsidRPr="00802278">
        <w:rPr>
          <w:rFonts w:ascii="Calibri" w:eastAsia="Calibri" w:hAnsi="Calibri" w:cs="Calibri"/>
          <w:b/>
          <w:bCs/>
          <w:sz w:val="18"/>
          <w:szCs w:val="18"/>
        </w:rPr>
        <w:t>Notes minimales pour l’obtention et le renouvellement de la certification pour une typologie d’agent de sûreté de l’aviation civile définie à l’article 11-3-1</w:t>
      </w:r>
    </w:p>
    <w:p w14:paraId="43B893C0" w14:textId="77777777" w:rsidR="00BB421B" w:rsidRDefault="00BB421B" w:rsidP="00BB421B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BB421B" w14:paraId="73D5FBB6" w14:textId="77777777" w:rsidTr="007B423E">
        <w:trPr>
          <w:trHeight w:val="20"/>
        </w:trPr>
        <w:tc>
          <w:tcPr>
            <w:tcW w:w="2614" w:type="dxa"/>
          </w:tcPr>
          <w:p w14:paraId="1B090ED5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2614" w:type="dxa"/>
          </w:tcPr>
          <w:p w14:paraId="458AD24D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Note minimale au QCM</w:t>
            </w:r>
          </w:p>
        </w:tc>
        <w:tc>
          <w:tcPr>
            <w:tcW w:w="2614" w:type="dxa"/>
          </w:tcPr>
          <w:p w14:paraId="79B2B467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Note minimale à chaque épreuve d’analyse d’image</w:t>
            </w:r>
          </w:p>
        </w:tc>
        <w:tc>
          <w:tcPr>
            <w:tcW w:w="2614" w:type="dxa"/>
          </w:tcPr>
          <w:p w14:paraId="57BFCADA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Note minimale moyenne à l’examen de certification</w:t>
            </w:r>
          </w:p>
        </w:tc>
      </w:tr>
      <w:tr w:rsidR="00BB421B" w14:paraId="044AA0D1" w14:textId="77777777" w:rsidTr="007B423E">
        <w:trPr>
          <w:trHeight w:val="20"/>
        </w:trPr>
        <w:tc>
          <w:tcPr>
            <w:tcW w:w="2614" w:type="dxa"/>
          </w:tcPr>
          <w:p w14:paraId="7326723F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Comprise entre le 1</w:t>
            </w:r>
            <w:r w:rsidRPr="00802278">
              <w:rPr>
                <w:rFonts w:ascii="Calibri" w:eastAsia="Calibri" w:hAnsi="Calibri" w:cs="Calibri"/>
                <w:b/>
                <w:bCs/>
                <w:sz w:val="18"/>
                <w:szCs w:val="18"/>
                <w:vertAlign w:val="superscript"/>
              </w:rPr>
              <w:t>er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janvier 2023 et le 30 juin 2023</w:t>
            </w:r>
          </w:p>
        </w:tc>
        <w:tc>
          <w:tcPr>
            <w:tcW w:w="2614" w:type="dxa"/>
          </w:tcPr>
          <w:p w14:paraId="24F9C1EA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10/20</w:t>
            </w:r>
          </w:p>
        </w:tc>
        <w:tc>
          <w:tcPr>
            <w:tcW w:w="2614" w:type="dxa"/>
          </w:tcPr>
          <w:p w14:paraId="1C90FE8F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12/20</w:t>
            </w:r>
          </w:p>
        </w:tc>
        <w:tc>
          <w:tcPr>
            <w:tcW w:w="2614" w:type="dxa"/>
          </w:tcPr>
          <w:p w14:paraId="0182718B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13/20</w:t>
            </w:r>
          </w:p>
        </w:tc>
      </w:tr>
      <w:tr w:rsidR="00BB421B" w14:paraId="39AD59F2" w14:textId="77777777" w:rsidTr="007B423E">
        <w:trPr>
          <w:trHeight w:val="20"/>
        </w:trPr>
        <w:tc>
          <w:tcPr>
            <w:tcW w:w="2614" w:type="dxa"/>
          </w:tcPr>
          <w:p w14:paraId="3E0811B2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Postérieure au 30 juin 2023</w:t>
            </w:r>
          </w:p>
        </w:tc>
        <w:tc>
          <w:tcPr>
            <w:tcW w:w="2614" w:type="dxa"/>
          </w:tcPr>
          <w:p w14:paraId="569BBF99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10/20</w:t>
            </w:r>
          </w:p>
        </w:tc>
        <w:tc>
          <w:tcPr>
            <w:tcW w:w="2614" w:type="dxa"/>
          </w:tcPr>
          <w:p w14:paraId="30123AAF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12/20</w:t>
            </w:r>
          </w:p>
        </w:tc>
        <w:tc>
          <w:tcPr>
            <w:tcW w:w="2614" w:type="dxa"/>
          </w:tcPr>
          <w:p w14:paraId="466206D8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14/20</w:t>
            </w:r>
          </w:p>
        </w:tc>
      </w:tr>
    </w:tbl>
    <w:p w14:paraId="62251364" w14:textId="07FB4041" w:rsidR="007B423E" w:rsidRPr="00682488" w:rsidRDefault="00B70994" w:rsidP="007B423E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  <w:r>
        <w:rPr>
          <w:rFonts w:ascii="Calibri" w:eastAsia="Calibri" w:hAnsi="Calibri" w:cs="Calibri"/>
          <w:color w:val="FF0000"/>
          <w:sz w:val="18"/>
          <w:szCs w:val="18"/>
        </w:rPr>
        <w:t>Pas de validation par bloc de compétences</w:t>
      </w:r>
      <w:r w:rsidR="007B423E" w:rsidRPr="007B423E">
        <w:rPr>
          <w:rFonts w:asciiTheme="minorHAnsi" w:hAnsiTheme="minorHAnsi" w:cstheme="minorHAnsi"/>
          <w:sz w:val="18"/>
          <w:szCs w:val="18"/>
        </w:rPr>
        <w:t xml:space="preserve"> </w:t>
      </w:r>
      <w:r w:rsidR="007B423E">
        <w:rPr>
          <w:rFonts w:asciiTheme="minorHAnsi" w:hAnsiTheme="minorHAnsi" w:cstheme="minorHAnsi"/>
          <w:sz w:val="18"/>
          <w:szCs w:val="18"/>
        </w:rPr>
        <w:t xml:space="preserve">                                                                                                                                                </w:t>
      </w:r>
      <w:r w:rsidR="007B423E" w:rsidRPr="00682488">
        <w:rPr>
          <w:rFonts w:asciiTheme="minorHAnsi" w:hAnsiTheme="minorHAnsi" w:cstheme="minorHAnsi"/>
          <w:sz w:val="18"/>
          <w:szCs w:val="18"/>
        </w:rPr>
        <w:t>Édition 1</w:t>
      </w:r>
      <w:r w:rsidR="007B423E">
        <w:rPr>
          <w:rFonts w:asciiTheme="minorHAnsi" w:hAnsiTheme="minorHAnsi" w:cstheme="minorHAnsi"/>
          <w:sz w:val="18"/>
          <w:szCs w:val="18"/>
        </w:rPr>
        <w:t xml:space="preserve"> </w:t>
      </w:r>
      <w:r w:rsidR="007B423E" w:rsidRPr="00682488">
        <w:rPr>
          <w:rFonts w:asciiTheme="minorHAnsi" w:hAnsiTheme="minorHAnsi" w:cstheme="minorHAnsi"/>
          <w:sz w:val="18"/>
          <w:szCs w:val="18"/>
        </w:rPr>
        <w:t>Version 3</w:t>
      </w:r>
    </w:p>
    <w:p w14:paraId="25D13AA3" w14:textId="4CDCAB18" w:rsidR="00A77B3E" w:rsidRPr="007B423E" w:rsidRDefault="00682488" w:rsidP="007B423E">
      <w:pPr>
        <w:pStyle w:val="p"/>
        <w:spacing w:before="15" w:after="30"/>
        <w:jc w:val="right"/>
        <w:rPr>
          <w:rFonts w:ascii="Calibri" w:eastAsia="Calibri" w:hAnsi="Calibri" w:cs="Calibri"/>
          <w:sz w:val="18"/>
          <w:szCs w:val="18"/>
        </w:rPr>
      </w:pPr>
      <w:proofErr w:type="gramStart"/>
      <w:r w:rsidRPr="00682488">
        <w:rPr>
          <w:rFonts w:asciiTheme="minorHAnsi" w:hAnsiTheme="minorHAnsi" w:cstheme="minorHAnsi"/>
          <w:sz w:val="18"/>
          <w:szCs w:val="18"/>
        </w:rPr>
        <w:t>du</w:t>
      </w:r>
      <w:proofErr w:type="gramEnd"/>
      <w:r w:rsidRPr="00682488">
        <w:rPr>
          <w:rFonts w:asciiTheme="minorHAnsi" w:hAnsiTheme="minorHAnsi" w:cstheme="minorHAnsi"/>
          <w:sz w:val="18"/>
          <w:szCs w:val="18"/>
        </w:rPr>
        <w:t xml:space="preserve"> 22/08/2023</w:t>
      </w:r>
    </w:p>
    <w:sectPr w:rsidR="00A77B3E" w:rsidRPr="007B423E" w:rsidSect="000062D0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170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218220" w14:textId="77777777" w:rsidR="0083483E" w:rsidRDefault="0083483E">
      <w:r>
        <w:separator/>
      </w:r>
    </w:p>
  </w:endnote>
  <w:endnote w:type="continuationSeparator" w:id="0">
    <w:p w14:paraId="36808CC4" w14:textId="77777777" w:rsidR="0083483E" w:rsidRDefault="00834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plified Arabic">
    <w:altName w:val="Simplified Arabic"/>
    <w:charset w:val="B2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8A2FB3" w14:textId="0112B48A" w:rsidR="00E17151" w:rsidRDefault="00B474CE">
    <w:pPr>
      <w:pStyle w:val="Pieddepage1"/>
      <w:jc w:val="right"/>
    </w:pPr>
    <w:r>
      <w:rPr>
        <w:noProof/>
      </w:rPr>
      <w:drawing>
        <wp:inline distT="0" distB="0" distL="0" distR="0" wp14:anchorId="45A4C143" wp14:editId="77005658">
          <wp:extent cx="6645910" cy="542290"/>
          <wp:effectExtent l="0" t="0" r="2540" b="0"/>
          <wp:docPr id="103628409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628409" name="Image 10362840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5422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E3C09">
      <w:t xml:space="preserve">PAGE </w:t>
    </w:r>
    <w:r w:rsidR="004E3C09">
      <w:fldChar w:fldCharType="begin"/>
    </w:r>
    <w:r w:rsidR="004E3C09">
      <w:instrText>PAGE</w:instrText>
    </w:r>
    <w:r w:rsidR="004E3C09">
      <w:fldChar w:fldCharType="separate"/>
    </w:r>
    <w:r w:rsidR="00063C99">
      <w:rPr>
        <w:noProof/>
      </w:rPr>
      <w:t>2</w:t>
    </w:r>
    <w:r w:rsidR="004E3C09">
      <w:fldChar w:fldCharType="end"/>
    </w:r>
    <w:r w:rsidR="004E3C09">
      <w:t xml:space="preserve"> / </w:t>
    </w:r>
    <w:r w:rsidR="004E3C09">
      <w:fldChar w:fldCharType="begin"/>
    </w:r>
    <w:r w:rsidR="004E3C09">
      <w:instrText>NUMPAGES</w:instrText>
    </w:r>
    <w:r w:rsidR="004E3C09">
      <w:fldChar w:fldCharType="separate"/>
    </w:r>
    <w:r w:rsidR="00063C99">
      <w:rPr>
        <w:noProof/>
      </w:rPr>
      <w:t>3</w:t>
    </w:r>
    <w:r w:rsidR="004E3C09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C0ECDB" w14:textId="25313305" w:rsidR="00E17151" w:rsidRDefault="00B474CE">
    <w:pPr>
      <w:pStyle w:val="Pieddepage1"/>
      <w:jc w:val="right"/>
    </w:pPr>
    <w:r>
      <w:rPr>
        <w:noProof/>
      </w:rPr>
      <w:drawing>
        <wp:inline distT="0" distB="0" distL="0" distR="0" wp14:anchorId="6B7F0AD9" wp14:editId="18066579">
          <wp:extent cx="6645910" cy="542290"/>
          <wp:effectExtent l="0" t="0" r="2540" b="0"/>
          <wp:docPr id="1601728429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1728429" name="Image 160172842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5422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E3C09">
      <w:t xml:space="preserve">PAGE </w:t>
    </w:r>
    <w:r w:rsidR="004E3C09">
      <w:fldChar w:fldCharType="begin"/>
    </w:r>
    <w:r w:rsidR="004E3C09">
      <w:instrText>PAGE</w:instrText>
    </w:r>
    <w:r w:rsidR="004E3C09">
      <w:fldChar w:fldCharType="separate"/>
    </w:r>
    <w:r w:rsidR="00063C99">
      <w:rPr>
        <w:noProof/>
      </w:rPr>
      <w:t>1</w:t>
    </w:r>
    <w:r w:rsidR="004E3C09">
      <w:fldChar w:fldCharType="end"/>
    </w:r>
    <w:r w:rsidR="004E3C09">
      <w:t xml:space="preserve"> / </w:t>
    </w:r>
    <w:r w:rsidR="004E3C09">
      <w:fldChar w:fldCharType="begin"/>
    </w:r>
    <w:r w:rsidR="004E3C09">
      <w:instrText>NUMPAGES</w:instrText>
    </w:r>
    <w:r w:rsidR="004E3C09">
      <w:fldChar w:fldCharType="separate"/>
    </w:r>
    <w:r w:rsidR="00063C99">
      <w:rPr>
        <w:noProof/>
      </w:rPr>
      <w:t>3</w:t>
    </w:r>
    <w:r w:rsidR="004E3C09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2B2E37" w14:textId="77777777" w:rsidR="0083483E" w:rsidRDefault="0083483E">
      <w:r>
        <w:separator/>
      </w:r>
    </w:p>
  </w:footnote>
  <w:footnote w:type="continuationSeparator" w:id="0">
    <w:p w14:paraId="7430E20E" w14:textId="77777777" w:rsidR="0083483E" w:rsidRDefault="008348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207947" w14:textId="2078B0E9" w:rsidR="00E17151" w:rsidRPr="000062D0" w:rsidRDefault="00970C0E" w:rsidP="000062D0">
    <w:pPr>
      <w:pStyle w:val="p"/>
      <w:spacing w:before="15" w:after="30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noProof/>
        <w:sz w:val="18"/>
        <w:szCs w:val="18"/>
      </w:rPr>
      <w:drawing>
        <wp:inline distT="0" distB="0" distL="0" distR="0" wp14:anchorId="51278E58" wp14:editId="3788197A">
          <wp:extent cx="6645910" cy="885825"/>
          <wp:effectExtent l="0" t="0" r="0" b="0"/>
          <wp:docPr id="1988132600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8132600" name="Image 198813260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885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FC06C3" w14:textId="13078AA9" w:rsidR="00E17151" w:rsidRPr="000062D0" w:rsidRDefault="00970C0E" w:rsidP="000062D0">
    <w:pPr>
      <w:pStyle w:val="p"/>
      <w:spacing w:before="15" w:after="30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noProof/>
        <w:sz w:val="18"/>
        <w:szCs w:val="18"/>
      </w:rPr>
      <w:drawing>
        <wp:inline distT="0" distB="0" distL="0" distR="0" wp14:anchorId="235F2547" wp14:editId="4D4A2EC2">
          <wp:extent cx="6645910" cy="885825"/>
          <wp:effectExtent l="0" t="0" r="0" b="0"/>
          <wp:docPr id="980393395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0393395" name="Image 98039339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885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A8D40239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hybridMultilevel"/>
    <w:tmpl w:val="00000001"/>
    <w:lvl w:ilvl="0" w:tplc="5D5064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A44F8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0860E8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906A64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E34245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6749E5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933CEB3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CDE92B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784A255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2"/>
    <w:multiLevelType w:val="hybridMultilevel"/>
    <w:tmpl w:val="00000002"/>
    <w:lvl w:ilvl="0" w:tplc="1504B2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DE0B79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C16205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B16AB9D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B79EE10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CDB8B86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C4348AD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EC58914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309663A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3"/>
    <w:multiLevelType w:val="hybridMultilevel"/>
    <w:tmpl w:val="00000003"/>
    <w:lvl w:ilvl="0" w:tplc="F09072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358309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41A6B2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B0D8E4B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C8AD12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424A62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9DD8F55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C6D4255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425426A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4"/>
    <w:multiLevelType w:val="hybridMultilevel"/>
    <w:tmpl w:val="00000004"/>
    <w:lvl w:ilvl="0" w:tplc="E0C0C1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BD8761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2827B7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9CEF7F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9AFC57B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D2407F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014D4D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3B456B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D987F0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5"/>
    <w:multiLevelType w:val="hybridMultilevel"/>
    <w:tmpl w:val="00000005"/>
    <w:lvl w:ilvl="0" w:tplc="F4E0D6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58892A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6316991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898307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21982BD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6E90E30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08C707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4BE65E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98CA11F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18005A4F"/>
    <w:multiLevelType w:val="hybridMultilevel"/>
    <w:tmpl w:val="DDDCF6FE"/>
    <w:lvl w:ilvl="0" w:tplc="1DE2C0E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9B0C64"/>
    <w:multiLevelType w:val="hybridMultilevel"/>
    <w:tmpl w:val="2B1E67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DD4A50"/>
    <w:multiLevelType w:val="hybridMultilevel"/>
    <w:tmpl w:val="55BA2E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0307A8"/>
    <w:multiLevelType w:val="hybridMultilevel"/>
    <w:tmpl w:val="D5B62056"/>
    <w:lvl w:ilvl="0" w:tplc="1DE2C0E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1372727">
    <w:abstractNumId w:val="1"/>
  </w:num>
  <w:num w:numId="2" w16cid:durableId="1587229510">
    <w:abstractNumId w:val="2"/>
  </w:num>
  <w:num w:numId="3" w16cid:durableId="1286497578">
    <w:abstractNumId w:val="3"/>
  </w:num>
  <w:num w:numId="4" w16cid:durableId="1055470734">
    <w:abstractNumId w:val="4"/>
  </w:num>
  <w:num w:numId="5" w16cid:durableId="961882693">
    <w:abstractNumId w:val="5"/>
  </w:num>
  <w:num w:numId="6" w16cid:durableId="1941793203">
    <w:abstractNumId w:val="7"/>
  </w:num>
  <w:num w:numId="7" w16cid:durableId="744839884">
    <w:abstractNumId w:val="6"/>
  </w:num>
  <w:num w:numId="8" w16cid:durableId="1474909475">
    <w:abstractNumId w:val="9"/>
  </w:num>
  <w:num w:numId="9" w16cid:durableId="160971337">
    <w:abstractNumId w:val="8"/>
  </w:num>
  <w:num w:numId="10" w16cid:durableId="1223053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51F0"/>
    <w:rsid w:val="000062D0"/>
    <w:rsid w:val="00023CDF"/>
    <w:rsid w:val="00043F3A"/>
    <w:rsid w:val="00054A7A"/>
    <w:rsid w:val="00054B15"/>
    <w:rsid w:val="00063C99"/>
    <w:rsid w:val="000A64D1"/>
    <w:rsid w:val="00107B64"/>
    <w:rsid w:val="00110D5D"/>
    <w:rsid w:val="00163D40"/>
    <w:rsid w:val="00170110"/>
    <w:rsid w:val="0017325B"/>
    <w:rsid w:val="001C782F"/>
    <w:rsid w:val="001D30B4"/>
    <w:rsid w:val="001F1B1E"/>
    <w:rsid w:val="001F2B2A"/>
    <w:rsid w:val="00206CD8"/>
    <w:rsid w:val="00263791"/>
    <w:rsid w:val="002A6BF1"/>
    <w:rsid w:val="002B60D8"/>
    <w:rsid w:val="002F5D2E"/>
    <w:rsid w:val="00334167"/>
    <w:rsid w:val="0036023B"/>
    <w:rsid w:val="00377794"/>
    <w:rsid w:val="003A6643"/>
    <w:rsid w:val="003C6195"/>
    <w:rsid w:val="003E15D6"/>
    <w:rsid w:val="003F2903"/>
    <w:rsid w:val="00421271"/>
    <w:rsid w:val="004318A2"/>
    <w:rsid w:val="004A6928"/>
    <w:rsid w:val="004E27F3"/>
    <w:rsid w:val="004E3C09"/>
    <w:rsid w:val="004E6A8D"/>
    <w:rsid w:val="005156B5"/>
    <w:rsid w:val="00550C39"/>
    <w:rsid w:val="005719BD"/>
    <w:rsid w:val="00574B98"/>
    <w:rsid w:val="00587A20"/>
    <w:rsid w:val="00597011"/>
    <w:rsid w:val="005A5EC4"/>
    <w:rsid w:val="005E798A"/>
    <w:rsid w:val="005F774E"/>
    <w:rsid w:val="00616F35"/>
    <w:rsid w:val="00625D41"/>
    <w:rsid w:val="00662402"/>
    <w:rsid w:val="00682488"/>
    <w:rsid w:val="006A03B8"/>
    <w:rsid w:val="00724C23"/>
    <w:rsid w:val="007308C2"/>
    <w:rsid w:val="0079143C"/>
    <w:rsid w:val="007B423E"/>
    <w:rsid w:val="007C0129"/>
    <w:rsid w:val="007C1E19"/>
    <w:rsid w:val="007D014B"/>
    <w:rsid w:val="007E27E4"/>
    <w:rsid w:val="008003BB"/>
    <w:rsid w:val="0083483E"/>
    <w:rsid w:val="0086590F"/>
    <w:rsid w:val="008B38DC"/>
    <w:rsid w:val="009126A7"/>
    <w:rsid w:val="0093149A"/>
    <w:rsid w:val="00932EF9"/>
    <w:rsid w:val="00970C0E"/>
    <w:rsid w:val="009B5C68"/>
    <w:rsid w:val="00A1424A"/>
    <w:rsid w:val="00A77B3E"/>
    <w:rsid w:val="00AD5C6D"/>
    <w:rsid w:val="00B02A95"/>
    <w:rsid w:val="00B474CE"/>
    <w:rsid w:val="00B65417"/>
    <w:rsid w:val="00B677B1"/>
    <w:rsid w:val="00B70994"/>
    <w:rsid w:val="00B73230"/>
    <w:rsid w:val="00BA1B59"/>
    <w:rsid w:val="00BB421B"/>
    <w:rsid w:val="00BE1134"/>
    <w:rsid w:val="00BE22B2"/>
    <w:rsid w:val="00C472BF"/>
    <w:rsid w:val="00CA210C"/>
    <w:rsid w:val="00CA2A55"/>
    <w:rsid w:val="00CE5D4D"/>
    <w:rsid w:val="00D035F3"/>
    <w:rsid w:val="00D20F9B"/>
    <w:rsid w:val="00D32210"/>
    <w:rsid w:val="00D622E0"/>
    <w:rsid w:val="00E17151"/>
    <w:rsid w:val="00E9194A"/>
    <w:rsid w:val="00EA09E5"/>
    <w:rsid w:val="00EA1FE8"/>
    <w:rsid w:val="00ED00C6"/>
    <w:rsid w:val="00F10D79"/>
    <w:rsid w:val="00F3437D"/>
    <w:rsid w:val="00F67F05"/>
    <w:rsid w:val="00F93EB5"/>
    <w:rsid w:val="00FA0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158E8A"/>
  <w15:docId w15:val="{E9E95454-D794-407B-9CDC-F504175EF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20F9B"/>
    <w:rPr>
      <w:sz w:val="24"/>
      <w:szCs w:val="24"/>
    </w:rPr>
  </w:style>
  <w:style w:type="paragraph" w:styleId="Titre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">
    <w:name w:val="p"/>
    <w:basedOn w:val="Normal"/>
  </w:style>
  <w:style w:type="character" w:customStyle="1" w:styleId="tag">
    <w:name w:val="tag"/>
    <w:basedOn w:val="Policepardfaut"/>
  </w:style>
  <w:style w:type="table" w:customStyle="1" w:styleId="table">
    <w:name w:val="table"/>
    <w:basedOn w:val="TableauNormal"/>
    <w:tblPr/>
  </w:style>
  <w:style w:type="paragraph" w:customStyle="1" w:styleId="Pieddepage1">
    <w:name w:val="Pied de page1"/>
    <w:rPr>
      <w:rFonts w:ascii="Calibri" w:eastAsia="Calibri" w:hAnsi="Calibri" w:cs="Calibri"/>
      <w:b/>
      <w:sz w:val="16"/>
    </w:rPr>
  </w:style>
  <w:style w:type="paragraph" w:customStyle="1" w:styleId="li">
    <w:name w:val="li"/>
    <w:basedOn w:val="Normal"/>
  </w:style>
  <w:style w:type="paragraph" w:styleId="Paragraphedeliste">
    <w:name w:val="List Paragraph"/>
    <w:basedOn w:val="Normal"/>
    <w:uiPriority w:val="34"/>
    <w:qFormat/>
    <w:rsid w:val="00F3437D"/>
    <w:pPr>
      <w:ind w:left="720"/>
      <w:contextualSpacing/>
    </w:pPr>
  </w:style>
  <w:style w:type="paragraph" w:styleId="Textedebulles">
    <w:name w:val="Balloon Text"/>
    <w:basedOn w:val="Normal"/>
    <w:link w:val="TextedebullesCar"/>
    <w:semiHidden/>
    <w:unhideWhenUsed/>
    <w:rsid w:val="00BE22B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semiHidden/>
    <w:rsid w:val="00BE22B2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nhideWhenUsed/>
    <w:rsid w:val="00BE113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BE1134"/>
    <w:rPr>
      <w:sz w:val="24"/>
      <w:szCs w:val="24"/>
    </w:rPr>
  </w:style>
  <w:style w:type="paragraph" w:styleId="Pieddepage">
    <w:name w:val="footer"/>
    <w:basedOn w:val="Normal"/>
    <w:link w:val="PieddepageCar"/>
    <w:unhideWhenUsed/>
    <w:rsid w:val="00BE113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BE1134"/>
    <w:rPr>
      <w:sz w:val="24"/>
      <w:szCs w:val="24"/>
    </w:rPr>
  </w:style>
  <w:style w:type="paragraph" w:customStyle="1" w:styleId="Default">
    <w:name w:val="Default"/>
    <w:rsid w:val="00CA210C"/>
    <w:pPr>
      <w:autoSpaceDE w:val="0"/>
      <w:autoSpaceDN w:val="0"/>
      <w:adjustRightInd w:val="0"/>
    </w:pPr>
    <w:rPr>
      <w:rFonts w:ascii="Simplified Arabic" w:hAnsi="Simplified Arabic" w:cs="Simplified Arabic"/>
      <w:color w:val="000000"/>
      <w:sz w:val="24"/>
      <w:szCs w:val="24"/>
    </w:rPr>
  </w:style>
  <w:style w:type="table" w:styleId="Grilledutableau">
    <w:name w:val="Table Grid"/>
    <w:basedOn w:val="TableauNormal"/>
    <w:rsid w:val="00BB42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0155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535</Words>
  <Characters>2945</Characters>
  <Application>Microsoft Office Word</Application>
  <DocSecurity>0</DocSecurity>
  <Lines>24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Salomé Walter</dc:creator>
  <cp:keywords/>
  <dc:description/>
  <cp:lastModifiedBy>Chloé WALTENSPIEL</cp:lastModifiedBy>
  <cp:revision>12</cp:revision>
  <cp:lastPrinted>2024-07-19T09:51:00Z</cp:lastPrinted>
  <dcterms:created xsi:type="dcterms:W3CDTF">2024-07-25T14:25:00Z</dcterms:created>
  <dcterms:modified xsi:type="dcterms:W3CDTF">2024-07-31T14:00:00Z</dcterms:modified>
</cp:coreProperties>
</file>